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C6" w:rsidRDefault="001E6AC6" w:rsidP="00223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935799" cy="9538855"/>
            <wp:effectExtent l="19050" t="0" r="0" b="0"/>
            <wp:docPr id="1" name="Рисунок 0" descr="Рабочая группа 5 Б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группа 5 Б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8054" cy="954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9DD" w:rsidRDefault="002239DD" w:rsidP="00223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характеристика предмета «Физическая культура»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рабочей программе нашли свои отражения объективно сложившиеся реалии современного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</w:t>
      </w:r>
    </w:p>
    <w:p w:rsidR="002239DD" w:rsidRDefault="002239DD" w:rsidP="00223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образования, внедрению новых методик и технологий в учебно-воспитательный процесс.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обеспечивает преемственность с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 </w:t>
      </w:r>
      <w:r>
        <w:rPr>
          <w:rFonts w:ascii="Times New Roman" w:hAnsi="Times New Roman"/>
          <w:sz w:val="28"/>
          <w:szCs w:val="28"/>
        </w:rPr>
        <w:br/>
      </w:r>
    </w:p>
    <w:p w:rsidR="002239DD" w:rsidRDefault="002239DD" w:rsidP="002239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изучения учебного предмета </w:t>
      </w:r>
      <w:r>
        <w:rPr>
          <w:rFonts w:ascii="Times New Roman" w:hAnsi="Times New Roman"/>
          <w:b/>
          <w:sz w:val="28"/>
          <w:szCs w:val="28"/>
        </w:rPr>
        <w:br/>
        <w:t>«Физическая культура»</w:t>
      </w:r>
    </w:p>
    <w:p w:rsidR="002239DD" w:rsidRDefault="002239DD" w:rsidP="002239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Общей целью школьного образования по физической культу</w:t>
      </w:r>
      <w:r w:rsidR="00F6074F">
        <w:rPr>
          <w:rFonts w:ascii="Times New Roman" w:hAnsi="Times New Roman"/>
          <w:sz w:val="28"/>
          <w:szCs w:val="28"/>
        </w:rPr>
        <w:t xml:space="preserve">ре </w:t>
      </w:r>
      <w:r>
        <w:rPr>
          <w:rFonts w:ascii="Times New Roman" w:hAnsi="Times New Roman"/>
          <w:sz w:val="28"/>
          <w:szCs w:val="28"/>
        </w:rPr>
        <w:t xml:space="preserve">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>
        <w:rPr>
          <w:rFonts w:ascii="Times New Roman" w:hAnsi="Times New Roman"/>
          <w:sz w:val="28"/>
          <w:szCs w:val="28"/>
        </w:rPr>
        <w:t>прикладно-ориентированной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физической культурой, возможностью познания своих физических спос</w:t>
      </w:r>
      <w:r w:rsidR="00E613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бностей и их целенаправленного развития. 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 число практических результатов данного направления входит формирование положительных навыков и </w:t>
      </w:r>
      <w:r>
        <w:rPr>
          <w:rFonts w:ascii="Times New Roman" w:hAnsi="Times New Roman"/>
          <w:sz w:val="28"/>
          <w:szCs w:val="28"/>
        </w:rPr>
        <w:lastRenderedPageBreak/>
        <w:t>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Центральной идеей конструирования учебного содержания и 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rPr>
          <w:rFonts w:ascii="Times New Roman" w:hAnsi="Times New Roman"/>
          <w:sz w:val="28"/>
          <w:szCs w:val="28"/>
        </w:rPr>
        <w:t>операциональным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(способы самостоятельной деятельности) и </w:t>
      </w:r>
      <w:proofErr w:type="spellStart"/>
      <w:r>
        <w:rPr>
          <w:rFonts w:ascii="Times New Roman" w:hAnsi="Times New Roman"/>
          <w:sz w:val="28"/>
          <w:szCs w:val="28"/>
        </w:rPr>
        <w:t>мотивационно-процессуальным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(физическое совершенствование). 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 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образования, на спортивных площадках и залах, находящихся в муниципальной и региональной собственности. Для бесснежных районов Российской Федерации, а также при отсутствии должных условий допускается заменять инвариантный модуль «Лыжные гонки» углублённым освоением содержания других инвариантных модулей («Лёгкая атлетика», «Гимнастика» и «Спортивные игры»).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рабочей программы учитывались личностные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результаты, зафиксированные в Федеральном государственном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                                                                                                                                                      </w:t>
      </w:r>
    </w:p>
    <w:p w:rsidR="002239DD" w:rsidRDefault="002239DD" w:rsidP="002239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2239DD" w:rsidRDefault="002239DD" w:rsidP="002239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 «Физическая культура»</w:t>
      </w:r>
    </w:p>
    <w:p w:rsidR="002239DD" w:rsidRDefault="002239DD" w:rsidP="002239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Знания о физической культуре</w:t>
      </w:r>
      <w:r>
        <w:rPr>
          <w:rFonts w:ascii="Times New Roman" w:hAnsi="Times New Roman"/>
          <w:sz w:val="28"/>
          <w:szCs w:val="28"/>
        </w:rPr>
        <w:t xml:space="preserve"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 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 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самостоятельной деятельности</w:t>
      </w:r>
      <w:r>
        <w:rPr>
          <w:rFonts w:ascii="Times New Roman" w:hAnsi="Times New Roman"/>
          <w:sz w:val="28"/>
          <w:szCs w:val="28"/>
        </w:rPr>
        <w:t xml:space="preserve"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 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</w:t>
      </w:r>
      <w:r>
        <w:rPr>
          <w:rFonts w:ascii="Times New Roman" w:hAnsi="Times New Roman"/>
          <w:sz w:val="28"/>
          <w:szCs w:val="28"/>
        </w:rPr>
        <w:lastRenderedPageBreak/>
        <w:t>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 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 Оценивание состояния организма в покое и после физической нагрузки в процессе самостоятельных занятий физической культуры и спортом. Составление дневника физической культуры.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Физическое совершенствование</w:t>
      </w:r>
      <w:r>
        <w:rPr>
          <w:rFonts w:ascii="Times New Roman" w:hAnsi="Times New Roman"/>
          <w:sz w:val="28"/>
          <w:szCs w:val="28"/>
        </w:rPr>
        <w:t xml:space="preserve">. Физкультурно-оздоровительная деятельность.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Спортивно-оздоровительная деятельность</w:t>
      </w:r>
      <w:r>
        <w:rPr>
          <w:rFonts w:ascii="Times New Roman" w:hAnsi="Times New Roman"/>
          <w:sz w:val="28"/>
          <w:szCs w:val="28"/>
        </w:rPr>
        <w:t xml:space="preserve">. Роль и значение спортивно-оздоровительной деятельности в здоровом образе жизни современного человека.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«Гимнастика». Кувырки вперёд и назад в группировке; кувырки вперёд ноги «</w:t>
      </w:r>
      <w:proofErr w:type="spellStart"/>
      <w:r>
        <w:rPr>
          <w:rFonts w:ascii="Times New Roman" w:hAnsi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/>
          <w:sz w:val="28"/>
          <w:szCs w:val="28"/>
        </w:rPr>
        <w:t xml:space="preserve"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 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>
        <w:rPr>
          <w:rFonts w:ascii="Times New Roman" w:hAnsi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приставным шагом правым и 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«Лёгкая атлетика».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 Метание малого мяча с места в вертикальную неподвижную мишень; метание малого мяча на дальность с трёх шагов разбега.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«Зимние виды спорта». Передвижение на лыжах попеременным </w:t>
      </w:r>
      <w:proofErr w:type="spellStart"/>
      <w:r>
        <w:rPr>
          <w:rFonts w:ascii="Times New Roman" w:hAnsi="Times New Roman"/>
          <w:sz w:val="28"/>
          <w:szCs w:val="28"/>
        </w:rPr>
        <w:t>двухшажным</w:t>
      </w:r>
      <w:proofErr w:type="spellEnd"/>
      <w:r>
        <w:rPr>
          <w:rFonts w:ascii="Times New Roman" w:hAnsi="Times New Roman"/>
          <w:sz w:val="28"/>
          <w:szCs w:val="28"/>
        </w:rP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«Спортивные игры». </w:t>
      </w:r>
      <w:r>
        <w:rPr>
          <w:rFonts w:ascii="Times New Roman" w:hAnsi="Times New Roman"/>
          <w:sz w:val="28"/>
          <w:szCs w:val="28"/>
          <w:u w:val="single"/>
        </w:rPr>
        <w:t>Баскетбол</w:t>
      </w:r>
      <w:r>
        <w:rPr>
          <w:rFonts w:ascii="Times New Roman" w:hAnsi="Times New Roman"/>
          <w:sz w:val="28"/>
          <w:szCs w:val="28"/>
        </w:rPr>
        <w:t xml:space="preserve"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Волейбол.</w:t>
      </w:r>
      <w:r>
        <w:rPr>
          <w:rFonts w:ascii="Times New Roman" w:hAnsi="Times New Roman"/>
          <w:sz w:val="28"/>
          <w:szCs w:val="28"/>
        </w:rPr>
        <w:t xml:space="preserve"> 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Футбол.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Удар по неподвижному мячу внутренней стороной стопы с небольшого разбега; остановка катящегося мяча способом «</w:t>
      </w:r>
      <w:proofErr w:type="spellStart"/>
      <w:r>
        <w:rPr>
          <w:rFonts w:ascii="Times New Roman" w:hAnsi="Times New Roman"/>
          <w:sz w:val="28"/>
          <w:szCs w:val="28"/>
        </w:rPr>
        <w:t>наступания</w:t>
      </w:r>
      <w:proofErr w:type="spellEnd"/>
      <w:r>
        <w:rPr>
          <w:rFonts w:ascii="Times New Roman" w:hAnsi="Times New Roman"/>
          <w:sz w:val="28"/>
          <w:szCs w:val="28"/>
        </w:rPr>
        <w:t xml:space="preserve">»; ведение мяча «по прямой», «по кругу» и «змейкой»; обводка мячом ориентиров (конусов). </w:t>
      </w:r>
      <w:proofErr w:type="gramEnd"/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39DD" w:rsidRDefault="002239DD" w:rsidP="002239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«Физическая культура»</w:t>
      </w:r>
    </w:p>
    <w:p w:rsidR="002239DD" w:rsidRDefault="002239DD" w:rsidP="002239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результаты.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стремление к физическому совершенствованию, формированию культуры движения и телосложения, самовыражению в  избранном виде спорта;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результаты.</w:t>
      </w:r>
      <w:r>
        <w:rPr>
          <w:rFonts w:ascii="Times New Roman" w:hAnsi="Times New Roman"/>
          <w:sz w:val="28"/>
          <w:szCs w:val="28"/>
        </w:rPr>
        <w:t xml:space="preserve"> Универсальные познавательные действия: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устанавливать причинно-следственную связь между планированием режима дня и изменениями показателей работоспособности;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Универсальные коммуникативные действия: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вести наблюдения за развитием физических качеств, сравнивать их показатели с данными возрастно-половых стандартов, составлять планы занятий на основе </w:t>
      </w:r>
      <w:r>
        <w:rPr>
          <w:rFonts w:ascii="Times New Roman" w:hAnsi="Times New Roman"/>
          <w:sz w:val="28"/>
          <w:szCs w:val="28"/>
        </w:rPr>
        <w:lastRenderedPageBreak/>
        <w:t xml:space="preserve">определённых правил и регулировать нагрузку по частоте пульса и внешним признакам утомления;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обучения в 5 классе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научится: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профилактику утомления во время учебной деятельности, выполнять комплексы упражнений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физкульт-минуток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дыхательной и зрительной гимнастики;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выполнять комплексы упражнений оздоровительной физической культуры на развитие гибкости, координации и формирование телосложения;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опорный прыжок с разбега способом «ноги врозь» (мальчики) и способом «</w:t>
      </w:r>
      <w:proofErr w:type="spellStart"/>
      <w:r>
        <w:rPr>
          <w:rFonts w:ascii="Times New Roman" w:hAnsi="Times New Roman"/>
          <w:sz w:val="28"/>
          <w:szCs w:val="28"/>
        </w:rPr>
        <w:t>напрыгивания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 последующим спрыгиванием» (девочки);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передвигаться по гимнастической стенке приставным шагом, лазать разноимённым способом вверх и по диагонали;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выполнять бег с равномерной скоростью с высокого старта по учебной дистанции;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демонстрировать технику прыжка в длину с разбега способом «согнув ноги»;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передвигаться на лыжах попеременным </w:t>
      </w:r>
      <w:proofErr w:type="spellStart"/>
      <w:r>
        <w:rPr>
          <w:rFonts w:ascii="Times New Roman" w:hAnsi="Times New Roman"/>
          <w:sz w:val="28"/>
          <w:szCs w:val="28"/>
        </w:rPr>
        <w:t>двухшажным</w:t>
      </w:r>
      <w:proofErr w:type="spellEnd"/>
      <w:r>
        <w:rPr>
          <w:rFonts w:ascii="Times New Roman" w:hAnsi="Times New Roman"/>
          <w:sz w:val="28"/>
          <w:szCs w:val="28"/>
        </w:rPr>
        <w:t xml:space="preserve"> ходом (для бесснежных районов — имитация передвижения);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демонстрировать технические действия в спортивных играх: баскетбол (ведение мяча с равномерной скоростью в разных направлениях; приём и передача мяча двумя руками от груди с места и в движении); волейбол (приём и передача мяча двумя руками снизу и сверху с места и в движении, прямая нижняя подача); футбол </w:t>
      </w:r>
      <w:r>
        <w:rPr>
          <w:rFonts w:ascii="Times New Roman" w:hAnsi="Times New Roman"/>
          <w:sz w:val="28"/>
          <w:szCs w:val="28"/>
        </w:rPr>
        <w:lastRenderedPageBreak/>
        <w:t xml:space="preserve">(ведение мяча с равномерной скоростью в разных направлениях, приём и передача мяча, удар по неподвижному мячу с небольшого разбега); </w:t>
      </w:r>
    </w:p>
    <w:p w:rsidR="002239DD" w:rsidRDefault="002239DD" w:rsidP="00223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2239DD" w:rsidRDefault="002239DD" w:rsidP="002239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планирование:</w:t>
      </w:r>
    </w:p>
    <w:p w:rsidR="002239DD" w:rsidRDefault="002239DD" w:rsidP="002239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0" w:type="auto"/>
        <w:tblInd w:w="-743" w:type="dxa"/>
        <w:tblLook w:val="04A0"/>
      </w:tblPr>
      <w:tblGrid>
        <w:gridCol w:w="2725"/>
        <w:gridCol w:w="3513"/>
        <w:gridCol w:w="4076"/>
      </w:tblGrid>
      <w:tr w:rsidR="002239DD" w:rsidTr="008C170E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Программные разделы и темы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2239DD" w:rsidTr="008C170E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в основной школе: задачи, содержание и  формы организации занятий. Система дополнительного обучения физической культуре; организация спортивной работы в общеобразовательной школе. Физическая культура и здоровый образ жизни: характеристика основных форм занятий физической культурой, их связь с  укреплением здоровья, организацией отдыха и досуга. Исторические сведения об Олимпийских играх Древней Греции: характеристика их содержания и правил спортивной борьбы. Расцвет и завершение истории Олимпийских игр древности.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с учителем (с использованием иллюстративного материала).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«Знакомство с программным материалом и требованиями к его освоению»: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обсуждают задачи и содержание занятий физической культурой на предстоящий учебный год;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высказывают свои пожелания и предложения, конкретизируют требования по отдельным разделам и темам. Беседа с учителем. Тема: «Знакомство с системой дополнительно</w:t>
            </w:r>
            <w:r>
              <w:rPr>
                <w:rFonts w:ascii="Times New Roman" w:hAnsi="Times New Roman"/>
                <w:sz w:val="28"/>
                <w:szCs w:val="28"/>
              </w:rPr>
              <w:footnoteRef/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обучения физической культуре и организацией спортивной работы в школе»: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интересуются работой спортивных секций и их расписанием;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задают вопросы по организации спортивных соревнований, делают выводы о возможном в них участии. Коллективное обсуждение (с использованием подготовленных учащимися сообщений и презентаций, иллюстративного материала учителя).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«Знакомство с понятием «здоровый образ жизни» и значением здорового образа жизни в жизнедеятельности современного человека»: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описывают основные формы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оздоровительных занятий, конкретизируют их значение для здоровья человека: утренняя зарядка; физкультминутки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физкультпаузы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прогулки и занятия на открытом воздухе, занятия физической культурой, тренировочные занятия по видам спорта; приводят примеры содержательного наполнения форм занятий физкультурно-оздоровительной и спортивно-оздоровительной направленности;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осознают положительное влияние каждой из форм организации занятий на состояние здоровья, физическое развитие и физическую подготовленность. Коллективное обсуждение (с использованием подготовленных учащимися сообщений и презентаций, иллюстративного материала учителя).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«Знакомство с историей древних Олимпийских игр»: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характеризуют Олимпийские игры как яркое культурное событие Древнего мира; излагают версию их появления и причины завершения;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анализируют состав видов спорта, входивших в программу Олимпийских игр Древней Греции, сравнивают их с видами спорта из программы современных Олимпийских игр;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устанавливают общность и различия в организации древних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современный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Олимпийских игр.</w:t>
            </w:r>
          </w:p>
        </w:tc>
      </w:tr>
      <w:tr w:rsidR="002239DD" w:rsidTr="008C170E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Способы самостоятельной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деятельности </w:t>
            </w:r>
          </w:p>
          <w:p w:rsidR="002239DD" w:rsidRDefault="002239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 ч)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Режим дня и его значение для учащихся школы,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связь с  умственной работоспособностью.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с учителем (с использованием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иллюстративного материала). Тема: «Режим дня и его значение для современного школьника»: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знакомятся с понятием «работоспособность» и изменениями показателей работоспособности за день. </w:t>
            </w:r>
          </w:p>
          <w:p w:rsidR="002239DD" w:rsidRDefault="00223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устанавливают причинно-следственную связь между видами деятельности, их содержанием и напряжённостью и показателями работоспособности;</w:t>
            </w:r>
          </w:p>
          <w:p w:rsidR="002239DD" w:rsidRDefault="002239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устанавливают причинно-следственную связь между планированием режима дня школьника и изменениями показателей работоспособности в течение дня.</w:t>
            </w:r>
          </w:p>
        </w:tc>
      </w:tr>
      <w:tr w:rsidR="002239DD" w:rsidTr="008C170E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Физическое совершенствование (66 ч). Физкультурно-оздоровительная деятельность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и значение физкультурно-оздоровительной деятельности в здоровом образе жизни современного человека. Упражнения утренней зарядки и  физкультминуток, дыхательной и зрительной гимнастики в  процессе учебных занятий; закалива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процедуры после занятий утренней зарядкой.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развитие гибкости и подвижно-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суставов; развитие координации;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телосложения с  использованием внешних отягощений.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учителя. Тема: «Знакомство с понятием «физкультурно-оздоровительная деятельность»: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знакомятся с понятием «физкультурно-оздоровительная деятельность», ролью и значением физкультурно-оздоровительной деятельности в здоровом образе жизни современного человека. Индивидуальные занятия.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«Упражнения утренней зарядки»: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отбирают и составляют комплексы упражнений утренней зарядки и физкультминуток для занятий в домашних условиях без предметов, с гимнастической палкой и гантелями, с использованием стула;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записывают содержание комплексов и регулярность 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выполнения в дневнике физической культуры. Индивидуальные занятия. Тема: «Упражнения дыхательной и  зрительной гимнастики»: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-знакомятся и записывают содержание комплексов в дневник физической культуры;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разучивают упражнения дыхательной и зрительной гимнастики для профилактики утомления во время учебных занятий. Индивидуальные занятия. Тема: «Водные процедуры после утренней зарядки»: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закрепляют и совершенствуют навыки проведения закаливающей процедуры способом обливания;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закрепляют правила регулирования температурных и временных режимов закаливающей процедуры;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записывают регулярность изменения температурного режима закаливающих процедур и изменения её временных параметров в дневник физической культуры. Индивидуальные занятия.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«Упражнения на развитие гибкости»: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записывают содержание комплексов и регулярность их выполнения в дневнике физической культуры;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разучивают упражнения на подвижность суставов, выполняют их из разных положений.</w:t>
            </w:r>
          </w:p>
        </w:tc>
      </w:tr>
      <w:tr w:rsidR="002239DD" w:rsidTr="008C170E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Спортивно- оздоровительная деятельность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Роль и значение спортивно-оздоровительной деятельности в здоровом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образе жизни современного человека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 учителя. Тема: «Знакомство с понятием «спортивно- оздоровительная деятельность», ролью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значением спортивно- оздоровительной деятельности в здоровом образе жизни современного человека. Практические занятия (с использованием иллюстративного материала).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«Кувырок вперёд в группировке»: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рассматривают, обсуждают и анализируют иллюстративный образец техники выполнения кувырка вперёд в группировке;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описывают технику выполнения кувырка вперёд с выделением фаз движения, выясняют возможность появление ошибок и причин их появления (на основе предшествующего опыта);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-совершенствуют технику кувырка вперёд за счёт повторения техники подводящих упражнений (перекаты и прыжки на месте, толчком двумя ногами в группировке);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определяют задачи закрепления и совершенствования техники кувырка вперёд в группировке для самостоятельных занятий;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совершенствуют кувырок вперёд в группировке в полной координации;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контролируют технику выполнения упражнения другими учащимися, сравнивают её с образцом и определяют ошибки, предлагают способы их устранения (обучение в парах).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занятия (с использованием иллюстративного материала).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«Кувырок вперёд ноги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скрёстно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рассматривают, обсуждают и анализируют иллюстративный образец техники выполнения кувырка вперёд, ноги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скрёстно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описывают технику выполнения кувырка вперёд с выделением фаз движения, характеризуют возможные ошибки и причины их появления (на основе предшествующего опыта);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определяют задачи для самостоятельного обучения и закрепления техники кувырка вперёд ноги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скрёстно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выполняют кувырок вперёд ноги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скрёстно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по фазам и в  полной координации;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контролируют технику выполнения упражнения другими учащимися с помощью её сравнения с иллюстративным образцом, выявляют ошибки и предлагают способы их устранения (обучение в парах)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рактические занятия (с использованием иллюстративного материала).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«Кувырок назад из стойки на лопатках»: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рассматривают, обсуждают и анализируют иллюстративный образец техники выполнения кувырка назад из стойки на лопатках;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уточняют его выполнение, наблюдая за техникой учителя.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9DD" w:rsidTr="008C170E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«легкая атлетика»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  разбега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способом «согнув ноги»; прыжки в высоту с прямого разбега. Метание малого мяча с места в вертикальную неподвижную мишень; метание малого мяча на дальность с трёх шагов разбега.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Практические занятия (с использованием иллюстративного материала).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«Бег с равномерной скоростью на длинные дистанции»: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закрепляют и совершенствуют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технику высокого старта: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знакомятся с образцом учителя, анализируют и уточняют детали и элементы техники;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описывают технику равномерного бега и разучивают его на учебной дистанции (за лидером, с коррекцией скорости передвижения учителем);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разучивают поворот во время равномерного бега по учебной дистанции;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разучивают бег с равномерной скоростью по дистанции в 1 км. Учебный диалог. Тема: «Знакомство с рекомендациями по технике безопасности во время выполнения беговых упражнений на самостоятельных занятиях лёгкой атлетикой». Практические занятия (с использованием иллюстративного материала).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«Бег с максимальной скоростью на короткие дистанции»: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закрепляют и совершенствуют технику бега на короткие дистанции с высокого старта;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разучивают стартовое и финишное ускорение;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разучивают бег с максимальной скоростью с высокого старта по учебной дистанции в 60 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рактические занятия (с использованием иллюстративного материала).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«Прыжок в длину с разбега способом «согнув ноги».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повторяют описание техники прыжка и его отдельные фазы;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закрепляют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совершенствуют технику прыжка в длину с  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бега способом «согнув ноги»;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группах).</w:t>
            </w:r>
          </w:p>
        </w:tc>
      </w:tr>
      <w:tr w:rsidR="002239DD" w:rsidTr="008C170E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«зимние виды спорта»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Передвижение на лыжах попеременным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ходом; повороты на лыжах переступанием на месте и в  движении по учебной дистанции; подъём на лыжах в горку способом «лесенка» и спуск в основной стойке; преодоление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небол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бугров и впадин при спуске с пологого склона.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 (с использованием иллюстративного материала).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Тема: «Передвижение на лыжах попеременным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ходом»: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закрепляют и совершенствуют технику передвижения на лыжах попеременным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ходом;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рассматривают, обсуждают и анализируют иллюстративный образец техники передвижения на лыжах попеременным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ходом, выделяют основные фазы движения, определяют возможные ошибки в технике передвижения;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определяют последовательность задач для самостоятельных занятий по закреплению и совершенствованию техники передвижения на лыжах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попеременным ходом;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повторяют подводящие и имитационные упражнения, передвижение по фазам движения и в полной координации;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контролируют технику выполнения передвижения на лыжах попеременным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ходом другими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учащимися, выявляют возможные ошибки.</w:t>
            </w:r>
          </w:p>
        </w:tc>
      </w:tr>
      <w:tr w:rsidR="002239DD" w:rsidTr="008C170E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«спортивные игры»</w:t>
            </w:r>
          </w:p>
          <w:p w:rsidR="002239DD" w:rsidRDefault="002239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  места; ранее 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ученные технические действия с мячом.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занятия (с использованием иллюстративного материала).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«Передача баскетбольного мяча двумя руками от груди»: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рассматривают, обсуждают и анализируют образец техники учителя в передаче мяча двумя руками от груди, стоя на месте, анализируют фазы и элементы техники;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закрепляют и совершенствуют технику передачи мяча двумя руками от груди на месте (обучение в парах);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-рассматривают, обсуждают и анализируют образец техники учителя в передаче мяча двумя руками от груди при передвижении приставным шагом правым и левым боком, анализируют фазы и элементы техники;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закрепляют и совершенствуют технику передачи мяча двумя руками от груди при передвижении приставным шагом правым и левым боком (обучение в парах).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9DD" w:rsidTr="008C170E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воллейбол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Прямая нижняя подача мяча; приём и передача мяча двумя руками снизу и сверху на месте и в движении; ранее разученные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действия с мячом.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занятия (с использованием иллюстративного материала).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«Прямая нижняя подача мяча в волейболе»: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закрепляют и совершенствуют технику подачи мяча;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рассматривают, обсуждают и анализируют образец техники прямой нижней подачи, определяют фазы движения и особенности их выполнения;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разучивают и закрепляют технику прямой нижней подачи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мяча;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контролируют технику выполнения подачи другими учащимися, выявляют возможные ошибки и предлагают способы их устранения (обучение в парах).</w:t>
            </w:r>
          </w:p>
        </w:tc>
      </w:tr>
      <w:tr w:rsidR="002239DD" w:rsidTr="008C170E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футбол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 по неподвижн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мячу внутренней стороной стопы с  небольшого разбега; остановка катящегося мяча способом «насту-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»; ведение мяча «по прямой», «по кругу» и «змейкой»; обводка мячом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тиров (конусов)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занятия (с использованием иллюстративного материала).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«Удар по неподвижному мячу»: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рассматривают, обсуждают и анализируют образец техники удара по мячу учителя, определяют фазы движения и особенности их технического выполнения;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закрепляют и совершенствуют технику удара по неподвижному мячу внутренней стороной стопы с небольшого разбега.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занятия (с использованием иллюстративного материала).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«Ведение футбольного мяча»: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рассматривают, обсуждают и анализируют иллюстративный образец техники ведения футбольного мяча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 «по кругу», «змейкой», выделяют отличительные элементы в технике такого ведения, делают выводы;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закрепляют и совершенствуют технику ведения футбольного мяча с изменением направления движения.</w:t>
            </w:r>
          </w:p>
        </w:tc>
      </w:tr>
      <w:tr w:rsidR="002239DD" w:rsidTr="008C170E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«Спорт»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выполнению нормативов комплекса ГТО с использованием средств базовой физической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видов спорта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оздоровительных систем физической культуры,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националь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видов спорта, культурно-этнических игр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Учебно-тренировочные занятия (проводятся в соответствии с  Примерными модульными программами по физической культуре, рекомендованными Министерством просвещения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Российской Федерации или рабочими программами по базовой физической подготовке, разрабатываемыми учителями физической культуры и  представленными в основной образовательной программе образовательной организации).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«Физическая подготовка»: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осваивают содержания Примерных модульных программ по физической культуре или рабочей программы базовой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подготовки; </w:t>
            </w:r>
          </w:p>
          <w:p w:rsidR="002239DD" w:rsidRDefault="002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демонстрируют приросты в показателях физической подготовленности и нормативных требований комплекса ГТО.</w:t>
            </w:r>
          </w:p>
        </w:tc>
      </w:tr>
    </w:tbl>
    <w:p w:rsidR="002239DD" w:rsidRDefault="002239DD" w:rsidP="00223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39DD" w:rsidRDefault="002239DD" w:rsidP="00EF37D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Календарно-тематический план</w:t>
      </w:r>
    </w:p>
    <w:p w:rsidR="002239DD" w:rsidRDefault="002239DD" w:rsidP="00EF37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учащихся 5 класса</w:t>
      </w:r>
    </w:p>
    <w:p w:rsidR="002239DD" w:rsidRDefault="002239DD" w:rsidP="00223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967"/>
        <w:gridCol w:w="1416"/>
        <w:gridCol w:w="1558"/>
        <w:gridCol w:w="1559"/>
      </w:tblGrid>
      <w:tr w:rsidR="00A513D2" w:rsidTr="00A513D2">
        <w:trPr>
          <w:trHeight w:val="42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A513D2" w:rsidTr="00A513D2">
        <w:trPr>
          <w:trHeight w:val="225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3D2" w:rsidRDefault="00A5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3D2" w:rsidRDefault="00A5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CC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факту</w:t>
            </w:r>
          </w:p>
        </w:tc>
      </w:tr>
      <w:tr w:rsidR="00A513D2" w:rsidTr="00A513D2">
        <w:trPr>
          <w:gridAfter w:val="4"/>
          <w:wAfter w:w="8500" w:type="dxa"/>
          <w:trHeight w:val="22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Повторение. Инструктаж  ПТБ на уроках легкой атлетики. Основы знаний: "Олимпийские игры древности".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F11E2B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01.09.2</w:t>
            </w:r>
            <w:r w:rsidR="00311D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строевых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упр. Стартовый разгон. Бег 30 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311D35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06.09.22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Повторение. Инструктаж  ПТБ на уроках легкой атлетики. Основы знаний: "Олимпийские игры древности"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311D35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08.09.22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Повторение. Финальное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усилие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стафетный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бег.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311D35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13.09.22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Повторение. Развитие скоростных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60 метров.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311D35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15.09.22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Контрольный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Развитие скоростной выносливости.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311D35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20.09.22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Развитие силовой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выносливости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1000 метров.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311D35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22.09.2</w:t>
            </w:r>
            <w:r w:rsidR="003831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Полоса препятствий.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38314F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27.09.22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Развитие силовой выносливости. 6 -минутный бег.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38314F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29.09.22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Метание малого мяча  в цель.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B93C73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04.10</w:t>
            </w:r>
            <w:r w:rsidR="00C260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Метание малого мяча на дальность.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B93C73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06.10</w:t>
            </w:r>
            <w:r w:rsidR="00C260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Развитие силовых способностей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прыгучести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онтрольный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B93C73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11.10.22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Прыжок в длину с разбега способом «согнув ноги».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B93C73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13.10.22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Кроссовый бег.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B93C73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18.10.22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Низкий старт. Челночный бег 3*10.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B93C73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20.10.22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rPr>
          <w:trHeight w:val="23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Прыжок в длину с трех шагов.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B35EA0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25.10.22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Основы знаний "Физическое развитие человека" Инструктаж ПТБ по баскетболу. Стойки и передвижения. Контрольное упражнение.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B35EA0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27.10.22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 соревнований, терминология игры в баскетбол. Повороты, остановки.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76E13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08.11.22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Ловля и передача мяча от груди  и одной рукой от плеча. Контрольное упражнение.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76E13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10.11.22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Ловля и передача мяча на месте и в движении.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B8646C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15.11.22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Ведение мяча в низкой, средней, высокой стойке.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B8646C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17.11.22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Ведение мяча с изменением направления движениями скорости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87680B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22.11.22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Бросок мяча двумя руками от груди с места и в движении.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87680B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24.11.22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Бросок мяча после ведения и ловли.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F53A6C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29.11.22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Тактика свободного нападения в сочетании с приемами баскетбола.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3D4B12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Тактика свободного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нападения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чебная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игра.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3D4B12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Вырывание мяча. Учебная игра.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3D4B12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Выбивание мяча. Учебная игра.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3D4B12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Нападение быстрым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прорывом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работа.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3D4B12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двух игроков.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03575E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Игровые задания 2:1, 3:1.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03575E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Развитие кондиционных и координационных способностей. Бег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ускорениями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рыжки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через скакалку.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03575E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rPr>
          <w:trHeight w:val="7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Повтор. Прыжок в длину способом "прогнувшись"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03575E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rPr>
          <w:trHeight w:val="12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Контрольный урок.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Распределение сил по дистанции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8625DF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10.01.23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Акробатические упражнения и комбинации. Подъем туловища. Контрольное упражнение.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8625DF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12.01.23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Акробатические упражнения и комбинации. Подъем туловища.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8625DF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17.01.23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Лазание по канату.</w:t>
            </w:r>
          </w:p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Развитие гибкости. Сгибание и разгибание рук в упоре.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8625DF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19.01.23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Гимнастическая полоса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препятствий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одтягивание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8625DF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24.01.23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Опорный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прыжок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передача мяча снизу двумя руками.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8625DF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26.01.23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3D2" w:rsidRDefault="00A513D2" w:rsidP="00A5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Основы знаний "Физическая культура человека". ПТБ при лыжной подготовке.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ход.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843A1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3D2" w:rsidRDefault="00A513D2" w:rsidP="00A5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идвушажный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ход. Эстафетный бег.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843A1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02.02.23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3D2" w:rsidRDefault="00A513D2" w:rsidP="00A5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двухшажныйход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овороты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переступанием.Спуски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 и  подъемы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843A1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07.02.23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3D2" w:rsidRDefault="00A513D2" w:rsidP="00A5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Подъем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полуелочкой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орможение «плугом».Подъем «елочкой».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843A1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09.02.23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3D2" w:rsidRDefault="00A513D2" w:rsidP="00A5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Прохождение дистанции  1 км.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51796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14.02.23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3D2" w:rsidRDefault="00A513D2" w:rsidP="00A5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Прохождение дистанции  2 км.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51796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16.02.23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Торможение и поворот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упором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пуски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средней стойке. Эстафетный бег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9E6DC5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21.02.23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Обгон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финиширование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онтрольный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9E6DC5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28.02.23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ТБ на уроках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волейболу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передвижения, повороты, остановки.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D21DCC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02.03.23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Прием и передача мяча в стену, в парах, двумя руками.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4304D6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07.03.23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Нижняя прямая подача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мяча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ижняя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подача мяча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парах.Нападающий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удар.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4304D6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09.03.23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Развитие координационных способностей.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4304D6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14.03.23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Тактика игры: свободное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нападение.позиционноенападение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упражнение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4304D6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16.03.23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Комбинации изученных элементов техники перемещений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B9279A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28.03.23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Основы знаний "Как оценивать эффективность занятий физическими упражнениями"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ТБ на занятиях футбола.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B9279A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30.03.23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Удары по мячу внутренней стороной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стопы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мяча.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14383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04.04.2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мяча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движения (финты)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143839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06.04.2</w:t>
            </w:r>
            <w:r w:rsidR="00545C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Тактика игры в нападении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545C6C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11.04.23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Тактика игры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защите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перемещения игроков в лапте.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E8" w:rsidRDefault="00545C6C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13.04.23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Ловля и передача мяча в лапте.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E044E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18.04.23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Основы знаний "Роль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формировании ЗОЖ, профилактике вредных привычек"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E044E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20.04.23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Высокий старт. Бег 30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азвитие силовой выносливости.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E4AD1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25.04.23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портивная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ходьба.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E4AD1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27.04.23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Развитие общей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выносливости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400 метров на время.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0815B1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02.05.23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Метание мяча  на дальность на результат.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D537FF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0815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.05.23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Прыжок в высоту способом перешагивания.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D537FF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11.05.23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Прыжок в длину способом "согнув ноги".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667FEA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16.05.23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3D2" w:rsidTr="00A513D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 w:rsidP="002239D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 w:rsidP="00A5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Повтор. Прикладные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онтрольный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667FEA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18.05.23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2" w:rsidRDefault="00A5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239DD" w:rsidRDefault="002239DD" w:rsidP="00223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39DD" w:rsidRDefault="002239DD" w:rsidP="00223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39DD" w:rsidRDefault="002239DD" w:rsidP="00223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39DD" w:rsidRDefault="002239DD" w:rsidP="00223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39DD" w:rsidRDefault="002239DD" w:rsidP="00223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39DD" w:rsidRDefault="002239DD" w:rsidP="00223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39DD" w:rsidRDefault="002239DD" w:rsidP="00223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9DD" w:rsidRDefault="002239DD" w:rsidP="0026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2239DD" w:rsidSect="001E6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9A4"/>
    <w:multiLevelType w:val="hybridMultilevel"/>
    <w:tmpl w:val="EF24ED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144B4"/>
    <w:multiLevelType w:val="hybridMultilevel"/>
    <w:tmpl w:val="C93A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F02ED"/>
    <w:multiLevelType w:val="hybridMultilevel"/>
    <w:tmpl w:val="BB2A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111CB"/>
    <w:multiLevelType w:val="hybridMultilevel"/>
    <w:tmpl w:val="B12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777"/>
    <w:multiLevelType w:val="hybridMultilevel"/>
    <w:tmpl w:val="0B3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1C232E65"/>
    <w:multiLevelType w:val="hybridMultilevel"/>
    <w:tmpl w:val="1E54F01E"/>
    <w:lvl w:ilvl="0" w:tplc="BCD020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7A61DD"/>
    <w:multiLevelType w:val="hybridMultilevel"/>
    <w:tmpl w:val="617A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A64C8"/>
    <w:multiLevelType w:val="hybridMultilevel"/>
    <w:tmpl w:val="1BDE8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C71F0"/>
    <w:multiLevelType w:val="hybridMultilevel"/>
    <w:tmpl w:val="B212FE8E"/>
    <w:lvl w:ilvl="0" w:tplc="6A5EF8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77780"/>
    <w:multiLevelType w:val="hybridMultilevel"/>
    <w:tmpl w:val="543C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2A3F"/>
    <w:multiLevelType w:val="hybridMultilevel"/>
    <w:tmpl w:val="FC56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4A388E"/>
    <w:multiLevelType w:val="hybridMultilevel"/>
    <w:tmpl w:val="CA5CCED6"/>
    <w:lvl w:ilvl="0" w:tplc="85661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4FCE5F04"/>
    <w:multiLevelType w:val="hybridMultilevel"/>
    <w:tmpl w:val="1BDE8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65A81D47"/>
    <w:multiLevelType w:val="hybridMultilevel"/>
    <w:tmpl w:val="1BDE8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D50D2"/>
    <w:multiLevelType w:val="hybridMultilevel"/>
    <w:tmpl w:val="1BDE8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17"/>
  </w:num>
  <w:num w:numId="10">
    <w:abstractNumId w:val="18"/>
  </w:num>
  <w:num w:numId="11">
    <w:abstractNumId w:val="15"/>
  </w:num>
  <w:num w:numId="12">
    <w:abstractNumId w:val="3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9"/>
  </w:num>
  <w:num w:numId="18">
    <w:abstractNumId w:val="12"/>
  </w:num>
  <w:num w:numId="19">
    <w:abstractNumId w:val="16"/>
  </w:num>
  <w:num w:numId="20">
    <w:abstractNumId w:val="1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30C"/>
    <w:rsid w:val="00010931"/>
    <w:rsid w:val="0003575E"/>
    <w:rsid w:val="000815B1"/>
    <w:rsid w:val="00093019"/>
    <w:rsid w:val="000B4805"/>
    <w:rsid w:val="00143839"/>
    <w:rsid w:val="001A1C4B"/>
    <w:rsid w:val="001E6AC6"/>
    <w:rsid w:val="002239DD"/>
    <w:rsid w:val="00267D16"/>
    <w:rsid w:val="00304F1A"/>
    <w:rsid w:val="00311D35"/>
    <w:rsid w:val="00317F89"/>
    <w:rsid w:val="0038314F"/>
    <w:rsid w:val="003D4B12"/>
    <w:rsid w:val="004304D6"/>
    <w:rsid w:val="004312DB"/>
    <w:rsid w:val="00517969"/>
    <w:rsid w:val="005316CC"/>
    <w:rsid w:val="00545C6C"/>
    <w:rsid w:val="005B4CC6"/>
    <w:rsid w:val="00667FEA"/>
    <w:rsid w:val="007209C2"/>
    <w:rsid w:val="0079456E"/>
    <w:rsid w:val="007D7B32"/>
    <w:rsid w:val="008317D6"/>
    <w:rsid w:val="008625DF"/>
    <w:rsid w:val="0087680B"/>
    <w:rsid w:val="008C170E"/>
    <w:rsid w:val="008C2B2D"/>
    <w:rsid w:val="008E74CC"/>
    <w:rsid w:val="00966E64"/>
    <w:rsid w:val="009E6DC5"/>
    <w:rsid w:val="00A513D2"/>
    <w:rsid w:val="00A76E13"/>
    <w:rsid w:val="00A843A1"/>
    <w:rsid w:val="00AE4AD1"/>
    <w:rsid w:val="00B35EA0"/>
    <w:rsid w:val="00B8646C"/>
    <w:rsid w:val="00B9279A"/>
    <w:rsid w:val="00B93C73"/>
    <w:rsid w:val="00C260EB"/>
    <w:rsid w:val="00C64291"/>
    <w:rsid w:val="00CC674A"/>
    <w:rsid w:val="00D1230C"/>
    <w:rsid w:val="00D21DCC"/>
    <w:rsid w:val="00D537FF"/>
    <w:rsid w:val="00E044E8"/>
    <w:rsid w:val="00E61302"/>
    <w:rsid w:val="00EF37D5"/>
    <w:rsid w:val="00F11E2B"/>
    <w:rsid w:val="00F53A6C"/>
    <w:rsid w:val="00F6074F"/>
    <w:rsid w:val="00FE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4B"/>
  </w:style>
  <w:style w:type="paragraph" w:styleId="2">
    <w:name w:val="heading 2"/>
    <w:basedOn w:val="a"/>
    <w:link w:val="20"/>
    <w:uiPriority w:val="9"/>
    <w:qFormat/>
    <w:rsid w:val="00267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D16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267D16"/>
  </w:style>
  <w:style w:type="paragraph" w:customStyle="1" w:styleId="10">
    <w:name w:val="Абзац списка1"/>
    <w:basedOn w:val="a"/>
    <w:rsid w:val="00267D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 Indent"/>
    <w:basedOn w:val="a"/>
    <w:link w:val="a4"/>
    <w:rsid w:val="00267D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267D16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zag1">
    <w:name w:val="zag1"/>
    <w:basedOn w:val="a"/>
    <w:rsid w:val="0026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7D16"/>
    <w:rPr>
      <w:b/>
      <w:bCs/>
    </w:rPr>
  </w:style>
  <w:style w:type="paragraph" w:customStyle="1" w:styleId="podzag3">
    <w:name w:val="podzag_3"/>
    <w:basedOn w:val="a"/>
    <w:rsid w:val="0026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26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67D16"/>
    <w:rPr>
      <w:i/>
      <w:iCs/>
    </w:rPr>
  </w:style>
  <w:style w:type="paragraph" w:customStyle="1" w:styleId="snoska">
    <w:name w:val="snoska"/>
    <w:basedOn w:val="a"/>
    <w:rsid w:val="0026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">
    <w:name w:val="letter"/>
    <w:basedOn w:val="a0"/>
    <w:rsid w:val="00267D16"/>
  </w:style>
  <w:style w:type="character" w:customStyle="1" w:styleId="a8">
    <w:name w:val="Основной текст Знак"/>
    <w:basedOn w:val="a0"/>
    <w:link w:val="a9"/>
    <w:uiPriority w:val="99"/>
    <w:semiHidden/>
    <w:rsid w:val="00267D16"/>
    <w:rPr>
      <w:rFonts w:ascii="Calibri" w:eastAsia="Times New Roman" w:hAnsi="Calibri" w:cs="Times New Roman"/>
    </w:rPr>
  </w:style>
  <w:style w:type="paragraph" w:styleId="a9">
    <w:name w:val="Body Text"/>
    <w:basedOn w:val="a"/>
    <w:link w:val="a8"/>
    <w:uiPriority w:val="99"/>
    <w:semiHidden/>
    <w:unhideWhenUsed/>
    <w:rsid w:val="00267D16"/>
    <w:pPr>
      <w:spacing w:after="120"/>
    </w:pPr>
    <w:rPr>
      <w:rFonts w:ascii="Calibri" w:eastAsia="Times New Roman" w:hAnsi="Calibri" w:cs="Times New Roman"/>
    </w:rPr>
  </w:style>
  <w:style w:type="character" w:customStyle="1" w:styleId="11">
    <w:name w:val="Основной текст Знак1"/>
    <w:basedOn w:val="a0"/>
    <w:link w:val="a9"/>
    <w:uiPriority w:val="99"/>
    <w:semiHidden/>
    <w:rsid w:val="00267D16"/>
  </w:style>
  <w:style w:type="character" w:customStyle="1" w:styleId="aa">
    <w:name w:val="Основной текст + Полужирный"/>
    <w:basedOn w:val="a8"/>
    <w:rsid w:val="00267D16"/>
    <w:rPr>
      <w:b/>
      <w:bCs/>
      <w:sz w:val="22"/>
      <w:szCs w:val="22"/>
      <w:lang w:eastAsia="en-US" w:bidi="ar-SA"/>
    </w:rPr>
  </w:style>
  <w:style w:type="character" w:customStyle="1" w:styleId="47">
    <w:name w:val="Основной текст + Полужирный47"/>
    <w:aliases w:val="Курсив"/>
    <w:basedOn w:val="a8"/>
    <w:rsid w:val="00267D16"/>
    <w:rPr>
      <w:rFonts w:ascii="Times New Roman" w:hAnsi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14">
    <w:name w:val="Основной текст (14)_"/>
    <w:basedOn w:val="a0"/>
    <w:link w:val="141"/>
    <w:rsid w:val="00267D1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67D1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267D16"/>
  </w:style>
  <w:style w:type="character" w:customStyle="1" w:styleId="17">
    <w:name w:val="Основной текст (17)_"/>
    <w:basedOn w:val="a0"/>
    <w:link w:val="171"/>
    <w:rsid w:val="00267D16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67D16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267D16"/>
  </w:style>
  <w:style w:type="character" w:customStyle="1" w:styleId="172">
    <w:name w:val="Основной текст (17) + Не полужирный2"/>
    <w:basedOn w:val="17"/>
    <w:rsid w:val="00267D16"/>
    <w:rPr>
      <w:noProof/>
    </w:rPr>
  </w:style>
  <w:style w:type="character" w:customStyle="1" w:styleId="4">
    <w:name w:val="Заголовок №4_"/>
    <w:basedOn w:val="a0"/>
    <w:link w:val="41"/>
    <w:rsid w:val="00267D16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267D16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">
    <w:name w:val="Заголовок №4 (2)_"/>
    <w:basedOn w:val="a0"/>
    <w:link w:val="421"/>
    <w:rsid w:val="00267D16"/>
    <w:rPr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267D16"/>
    <w:pPr>
      <w:shd w:val="clear" w:color="auto" w:fill="FFFFFF"/>
      <w:spacing w:before="420" w:after="60" w:line="240" w:lineRule="atLeast"/>
      <w:outlineLvl w:val="3"/>
    </w:pPr>
    <w:rPr>
      <w:b/>
      <w:bCs/>
      <w:sz w:val="23"/>
      <w:szCs w:val="23"/>
    </w:rPr>
  </w:style>
  <w:style w:type="character" w:customStyle="1" w:styleId="43">
    <w:name w:val="Заголовок №4 (3)_"/>
    <w:basedOn w:val="a0"/>
    <w:link w:val="431"/>
    <w:rsid w:val="00267D16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267D16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22">
    <w:name w:val="Заголовок №4 (2)2"/>
    <w:basedOn w:val="42"/>
    <w:rsid w:val="00267D16"/>
    <w:rPr>
      <w:rFonts w:cs="Calibri"/>
      <w:spacing w:val="0"/>
    </w:rPr>
  </w:style>
  <w:style w:type="character" w:customStyle="1" w:styleId="413">
    <w:name w:val="Заголовок №413"/>
    <w:basedOn w:val="4"/>
    <w:rsid w:val="00267D16"/>
    <w:rPr>
      <w:rFonts w:ascii="Times New Roman" w:hAnsi="Times New Roman" w:cs="Times New Roman"/>
      <w:noProof/>
      <w:spacing w:val="0"/>
    </w:rPr>
  </w:style>
  <w:style w:type="character" w:customStyle="1" w:styleId="40">
    <w:name w:val="Заголовок №4 + Не полужирный"/>
    <w:basedOn w:val="4"/>
    <w:rsid w:val="00267D16"/>
    <w:rPr>
      <w:rFonts w:ascii="Times New Roman" w:hAnsi="Times New Roman" w:cs="Times New Roman"/>
      <w:spacing w:val="0"/>
    </w:rPr>
  </w:style>
  <w:style w:type="character" w:customStyle="1" w:styleId="420">
    <w:name w:val="Заголовок №4 + Не полужирный2"/>
    <w:basedOn w:val="4"/>
    <w:rsid w:val="00267D16"/>
    <w:rPr>
      <w:rFonts w:ascii="Times New Roman" w:hAnsi="Times New Roman" w:cs="Times New Roman"/>
      <w:noProof/>
      <w:spacing w:val="0"/>
    </w:rPr>
  </w:style>
  <w:style w:type="character" w:customStyle="1" w:styleId="430">
    <w:name w:val="Заголовок №4 (3) + Не полужирный"/>
    <w:aliases w:val="Не курсив13"/>
    <w:basedOn w:val="43"/>
    <w:rsid w:val="00267D16"/>
    <w:rPr>
      <w:rFonts w:ascii="Times New Roman" w:hAnsi="Times New Roman" w:cs="Times New Roman"/>
      <w:spacing w:val="0"/>
    </w:rPr>
  </w:style>
  <w:style w:type="character" w:customStyle="1" w:styleId="4310">
    <w:name w:val="Заголовок №4 (3) + Не полужирный1"/>
    <w:aliases w:val="Не курсив12"/>
    <w:basedOn w:val="43"/>
    <w:rsid w:val="00267D16"/>
    <w:rPr>
      <w:rFonts w:ascii="Times New Roman" w:hAnsi="Times New Roman" w:cs="Times New Roman"/>
      <w:noProof/>
      <w:spacing w:val="0"/>
    </w:rPr>
  </w:style>
  <w:style w:type="character" w:customStyle="1" w:styleId="142">
    <w:name w:val="Основной текст (14) + Полужирный"/>
    <w:basedOn w:val="14"/>
    <w:rsid w:val="00267D16"/>
    <w:rPr>
      <w:rFonts w:ascii="Times New Roman" w:hAnsi="Times New Roman" w:cs="Times New Roman"/>
      <w:b/>
      <w:bCs/>
      <w:spacing w:val="0"/>
    </w:rPr>
  </w:style>
  <w:style w:type="character" w:customStyle="1" w:styleId="1416">
    <w:name w:val="Основной текст (14)16"/>
    <w:basedOn w:val="14"/>
    <w:rsid w:val="00267D16"/>
    <w:rPr>
      <w:rFonts w:ascii="Times New Roman" w:hAnsi="Times New Roman" w:cs="Times New Roman"/>
      <w:spacing w:val="0"/>
    </w:rPr>
  </w:style>
  <w:style w:type="character" w:customStyle="1" w:styleId="butback">
    <w:name w:val="butback"/>
    <w:basedOn w:val="a0"/>
    <w:rsid w:val="00267D16"/>
  </w:style>
  <w:style w:type="character" w:customStyle="1" w:styleId="submenu-table">
    <w:name w:val="submenu-table"/>
    <w:basedOn w:val="a0"/>
    <w:rsid w:val="00267D16"/>
  </w:style>
  <w:style w:type="paragraph" w:styleId="ab">
    <w:name w:val="List Paragraph"/>
    <w:basedOn w:val="a"/>
    <w:uiPriority w:val="99"/>
    <w:qFormat/>
    <w:rsid w:val="00267D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267D16"/>
  </w:style>
  <w:style w:type="character" w:customStyle="1" w:styleId="ac">
    <w:name w:val="Верхний колонтитул Знак"/>
    <w:basedOn w:val="a0"/>
    <w:link w:val="ad"/>
    <w:uiPriority w:val="99"/>
    <w:semiHidden/>
    <w:rsid w:val="00267D16"/>
    <w:rPr>
      <w:rFonts w:ascii="Calibri" w:eastAsia="Times New Roman" w:hAnsi="Calibri" w:cs="Times New Roman"/>
    </w:rPr>
  </w:style>
  <w:style w:type="paragraph" w:styleId="ad">
    <w:name w:val="header"/>
    <w:basedOn w:val="a"/>
    <w:link w:val="ac"/>
    <w:uiPriority w:val="99"/>
    <w:semiHidden/>
    <w:unhideWhenUsed/>
    <w:rsid w:val="00267D1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2">
    <w:name w:val="Верхний колонтитул Знак1"/>
    <w:basedOn w:val="a0"/>
    <w:link w:val="ad"/>
    <w:uiPriority w:val="99"/>
    <w:semiHidden/>
    <w:rsid w:val="00267D16"/>
  </w:style>
  <w:style w:type="paragraph" w:styleId="ae">
    <w:name w:val="footer"/>
    <w:basedOn w:val="a"/>
    <w:link w:val="af"/>
    <w:uiPriority w:val="99"/>
    <w:unhideWhenUsed/>
    <w:rsid w:val="00267D1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67D16"/>
    <w:rPr>
      <w:rFonts w:ascii="Calibri" w:eastAsia="Times New Roman" w:hAnsi="Calibri" w:cs="Times New Roman"/>
      <w:lang w:eastAsia="en-US"/>
    </w:rPr>
  </w:style>
  <w:style w:type="paragraph" w:styleId="af0">
    <w:name w:val="No Spacing"/>
    <w:qFormat/>
    <w:rsid w:val="00267D16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267D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7D16"/>
    <w:rPr>
      <w:rFonts w:ascii="Segoe UI" w:eastAsia="Times New Roman" w:hAnsi="Segoe UI" w:cs="Segoe UI"/>
      <w:sz w:val="18"/>
      <w:szCs w:val="1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67D16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7D16"/>
    <w:rPr>
      <w:rFonts w:ascii="Calibri" w:eastAsia="Times New Roman" w:hAnsi="Calibri" w:cs="Times New Roman"/>
      <w:lang w:eastAsia="en-US"/>
    </w:rPr>
  </w:style>
  <w:style w:type="character" w:styleId="af3">
    <w:name w:val="Hyperlink"/>
    <w:uiPriority w:val="99"/>
    <w:semiHidden/>
    <w:unhideWhenUsed/>
    <w:rsid w:val="00267D16"/>
    <w:rPr>
      <w:color w:val="0000FF"/>
      <w:u w:val="single"/>
    </w:rPr>
  </w:style>
  <w:style w:type="paragraph" w:customStyle="1" w:styleId="Style8">
    <w:name w:val="Style8"/>
    <w:basedOn w:val="a"/>
    <w:uiPriority w:val="99"/>
    <w:rsid w:val="00267D16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7D16"/>
  </w:style>
  <w:style w:type="table" w:styleId="af4">
    <w:name w:val="Table Grid"/>
    <w:basedOn w:val="a1"/>
    <w:uiPriority w:val="59"/>
    <w:rsid w:val="0022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5532</Words>
  <Characters>31536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2023-04-03T13:12:00Z</dcterms:created>
  <dcterms:modified xsi:type="dcterms:W3CDTF">2023-04-05T13:10:00Z</dcterms:modified>
</cp:coreProperties>
</file>