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821E4B" w:rsidRDefault="00D24496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</w:rPr>
      </w:r>
      <w:r>
        <w:rPr>
          <w:rFonts w:ascii="Times New Roman" w:hAnsi="Times New Roman"/>
          <w:sz w:val="28"/>
          <w:szCs w:val="28"/>
          <w:lang w:val="ru-RU"/>
        </w:rPr>
        <w:pict>
          <v:shape id="_x0000_s1027" type="#_x0000_t75" style="width:526.8pt;height:496.6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IMG_2813"/>
            <w10:wrap type="none"/>
            <w10:anchorlock/>
          </v:shape>
        </w:pict>
      </w:r>
      <w:bookmarkEnd w:id="0"/>
    </w:p>
    <w:p w:rsidR="00D24496" w:rsidRDefault="00D24496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496" w:rsidRDefault="00D24496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496" w:rsidRDefault="00D24496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496" w:rsidRDefault="00D24496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496" w:rsidRDefault="00D24496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496" w:rsidRDefault="00D24496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24496" w:rsidRDefault="00D24496" w:rsidP="00D74F0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86771" w:rsidRPr="00296AB5" w:rsidRDefault="00C86771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>ПОЯСНИТЕЛЬНАЯ ЗАПИСКА</w:t>
      </w:r>
    </w:p>
    <w:p w:rsidR="00C86771" w:rsidRPr="00296AB5" w:rsidRDefault="00C86771" w:rsidP="00296AB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 xml:space="preserve">Рабочая программа составлена на основе Федерального государственного стандарта </w:t>
      </w:r>
      <w:r w:rsidR="00E56E39" w:rsidRPr="00296AB5">
        <w:rPr>
          <w:rFonts w:ascii="Times New Roman" w:hAnsi="Times New Roman"/>
          <w:sz w:val="24"/>
          <w:szCs w:val="24"/>
          <w:lang w:val="ru-RU"/>
        </w:rPr>
        <w:t xml:space="preserve">среднего 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общего образования, учебного плана ГБОУ средняя школа № 201, примерной программы </w:t>
      </w:r>
      <w:r w:rsidR="00C92DFB" w:rsidRPr="00296AB5">
        <w:rPr>
          <w:rFonts w:ascii="Times New Roman" w:hAnsi="Times New Roman"/>
          <w:sz w:val="24"/>
          <w:szCs w:val="24"/>
          <w:lang w:val="ru-RU"/>
        </w:rPr>
        <w:t>среднего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общего образования</w:t>
      </w:r>
      <w:r w:rsidR="00C92DFB" w:rsidRPr="00296AB5">
        <w:rPr>
          <w:rFonts w:ascii="Times New Roman" w:hAnsi="Times New Roman"/>
          <w:sz w:val="24"/>
          <w:szCs w:val="24"/>
          <w:lang w:val="ru-RU"/>
        </w:rPr>
        <w:t>.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7A1D1A" w:rsidRPr="00296AB5" w:rsidRDefault="007A1D1A" w:rsidP="00296AB5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Рабочая программа составлена на основе использования следующего учебно-методического комплекса:</w:t>
      </w:r>
    </w:p>
    <w:p w:rsidR="007A1D1A" w:rsidRPr="00296AB5" w:rsidRDefault="007A1D1A" w:rsidP="00296AB5">
      <w:pPr>
        <w:pStyle w:val="a3"/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Спиридонова Л.Е., Маркова О.В., Стацунова В.М. От учебного задания к исследованию и проекту. Учебно-методическое пособие. – СПб.: Фора-Принт, 2018. – 86 с. (Электронное приложение к пособию;</w:t>
      </w:r>
    </w:p>
    <w:p w:rsidR="007A1D1A" w:rsidRPr="00296AB5" w:rsidRDefault="007A1D1A" w:rsidP="00296AB5">
      <w:pPr>
        <w:pStyle w:val="a3"/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Лебедева О.В., Гребенев И.В. Организация исследовательской деятельности учащихся при изучении предметов естественнонаучного цикла: Учебно-методическое пособие. Нижний Новгород, 2014. – 219 с.;</w:t>
      </w:r>
    </w:p>
    <w:p w:rsidR="007A1D1A" w:rsidRPr="00296AB5" w:rsidRDefault="007A1D1A" w:rsidP="00296AB5">
      <w:pPr>
        <w:pStyle w:val="a3"/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Сергеев И.С. Как организовать проектную деятельность учащихся.  Практическое пособие для работников общеобразовательных учреждений. М.: АРКТИ, 2014.;</w:t>
      </w:r>
    </w:p>
    <w:p w:rsidR="007A1D1A" w:rsidRPr="00296AB5" w:rsidRDefault="007A1D1A" w:rsidP="00296AB5">
      <w:pPr>
        <w:pStyle w:val="a3"/>
        <w:numPr>
          <w:ilvl w:val="0"/>
          <w:numId w:val="29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Примерная основная образовательная программа среднего общего образования (одобрена решением федерального учебно-методического объединения по общему образованию (протокол от 28 июня 2016 г. No 2/16-з).;</w:t>
      </w:r>
    </w:p>
    <w:p w:rsidR="00D22151" w:rsidRPr="00296AB5" w:rsidRDefault="00D22151" w:rsidP="00296AB5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96AB5">
        <w:rPr>
          <w:rFonts w:ascii="Times New Roman" w:hAnsi="Times New Roman"/>
          <w:color w:val="000000" w:themeColor="text1"/>
          <w:sz w:val="24"/>
          <w:szCs w:val="24"/>
        </w:rPr>
        <w:t xml:space="preserve">«Основы проектной деятельности.5-9 классы», под редакцией  Голуб Г.Б., Перелыгиной Е.А., </w:t>
      </w:r>
      <w:r w:rsidR="007A1D1A" w:rsidRPr="00296AB5">
        <w:rPr>
          <w:rFonts w:ascii="Times New Roman" w:hAnsi="Times New Roman"/>
          <w:color w:val="000000" w:themeColor="text1"/>
          <w:sz w:val="24"/>
          <w:szCs w:val="24"/>
        </w:rPr>
        <w:t>Чураковой О.В - Самара:  2010.);</w:t>
      </w:r>
    </w:p>
    <w:p w:rsidR="00D22151" w:rsidRPr="00296AB5" w:rsidRDefault="007A1D1A" w:rsidP="00296AB5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96AB5"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>П</w:t>
      </w:r>
      <w:r w:rsidR="00D22151" w:rsidRPr="00296AB5"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>особи</w:t>
      </w:r>
      <w:r w:rsidRPr="00296AB5"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>е</w:t>
      </w:r>
      <w:r w:rsidR="00D22151" w:rsidRPr="00296AB5"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t xml:space="preserve"> «Исследовательская деятельность учащихся в профильной школе» /автор – составитель Б.А. Татьянкин, О.Ю. Макаренков, Т.В. </w:t>
      </w:r>
      <w:r w:rsidR="00D22151" w:rsidRPr="00296AB5">
        <w:rPr>
          <w:rFonts w:ascii="Times New Roman" w:hAnsi="Times New Roman"/>
          <w:bCs/>
          <w:color w:val="000000" w:themeColor="text1"/>
          <w:spacing w:val="-3"/>
          <w:sz w:val="24"/>
          <w:szCs w:val="24"/>
        </w:rPr>
        <w:lastRenderedPageBreak/>
        <w:t>Иванникова, И.С. Мартынова, Л.В. Зуева./под  ред. Б.А. Татьянкина.- М.: 5 за знания, 2007 г</w:t>
      </w:r>
    </w:p>
    <w:p w:rsidR="00BA6EF2" w:rsidRPr="00296AB5" w:rsidRDefault="00BA6EF2" w:rsidP="00296AB5">
      <w:pPr>
        <w:pStyle w:val="a3"/>
        <w:spacing w:after="0" w:line="360" w:lineRule="auto"/>
        <w:ind w:left="0"/>
        <w:jc w:val="both"/>
        <w:rPr>
          <w:rFonts w:ascii="Times New Roman" w:hAnsi="Times New Roman"/>
          <w:spacing w:val="-8"/>
          <w:sz w:val="24"/>
          <w:szCs w:val="24"/>
        </w:rPr>
      </w:pPr>
      <w:r w:rsidRPr="00296AB5">
        <w:rPr>
          <w:rFonts w:ascii="Times New Roman" w:hAnsi="Times New Roman"/>
          <w:spacing w:val="-8"/>
          <w:sz w:val="24"/>
          <w:szCs w:val="24"/>
        </w:rPr>
        <w:t xml:space="preserve">Используемый учебник: </w:t>
      </w:r>
    </w:p>
    <w:p w:rsidR="00E450FB" w:rsidRPr="00296AB5" w:rsidRDefault="00E450FB" w:rsidP="00296AB5">
      <w:pPr>
        <w:pStyle w:val="a3"/>
        <w:spacing w:after="0" w:line="360" w:lineRule="auto"/>
        <w:ind w:left="0"/>
        <w:jc w:val="both"/>
        <w:rPr>
          <w:rFonts w:ascii="Times New Roman" w:hAnsi="Times New Roman"/>
          <w:spacing w:val="-8"/>
          <w:sz w:val="24"/>
          <w:szCs w:val="24"/>
        </w:rPr>
      </w:pPr>
      <w:r w:rsidRPr="00296AB5">
        <w:rPr>
          <w:rFonts w:ascii="Times New Roman" w:hAnsi="Times New Roman"/>
          <w:spacing w:val="-8"/>
          <w:sz w:val="24"/>
          <w:szCs w:val="24"/>
        </w:rPr>
        <w:t xml:space="preserve">Индивидуальный проект. </w:t>
      </w:r>
      <w:r w:rsidR="007A1D1A" w:rsidRPr="00296AB5">
        <w:rPr>
          <w:rFonts w:ascii="Times New Roman" w:hAnsi="Times New Roman"/>
          <w:spacing w:val="-8"/>
          <w:sz w:val="24"/>
          <w:szCs w:val="24"/>
        </w:rPr>
        <w:t xml:space="preserve">10-11 классы : учеб. Пособие для общеобразоват. Организаций / ⌠М.В.Половкова, А.В. Носов, Т.В. Половкова, М.В. Майсак⌡. – 2-е изд. – М. : Просвещение, 2020. – 159 с. – (Профильная школа). </w:t>
      </w:r>
    </w:p>
    <w:p w:rsidR="007A1D1A" w:rsidRPr="00296AB5" w:rsidRDefault="007A1D1A" w:rsidP="00296AB5">
      <w:pPr>
        <w:pStyle w:val="a3"/>
        <w:spacing w:after="0" w:line="360" w:lineRule="auto"/>
        <w:ind w:left="0"/>
        <w:jc w:val="both"/>
        <w:rPr>
          <w:rFonts w:ascii="Times New Roman" w:hAnsi="Times New Roman"/>
          <w:spacing w:val="-8"/>
          <w:sz w:val="24"/>
          <w:szCs w:val="24"/>
        </w:rPr>
      </w:pP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Учебно-методическое и материально-техническое обеспечение рабочей программы:</w:t>
      </w:r>
    </w:p>
    <w:p w:rsidR="00D22151" w:rsidRPr="00296AB5" w:rsidRDefault="00D74F00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Литература</w:t>
      </w:r>
      <w:r w:rsidR="00D22151" w:rsidRPr="00296AB5">
        <w:rPr>
          <w:rFonts w:ascii="Times New Roman" w:hAnsi="Times New Roman"/>
          <w:sz w:val="24"/>
          <w:szCs w:val="24"/>
          <w:lang w:val="ru-RU"/>
        </w:rPr>
        <w:t>:</w:t>
      </w:r>
      <w:r w:rsidR="00D22151" w:rsidRPr="00296AB5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1. Сергеев И.С. Как организовать проектную деятельность учащихся: Практическое пособие для работников общеобразовательных учреждений. – М.: АРКТИ, 2007. – 80 с.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2. Сергеева В.П. Проектно – организаторская компетентность учителя в воспитательной деятельности. М. 2005.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3. Метод учебных проектов: Методическое пособие М. 2006.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Цифровые образовательные ресурсы: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1. http://www.mon.gov.ru (Министерство образования и науки)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2. http://www.fipi.ru (портал ФИПИ – Федеральный институт педагогических измерений)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3. http://www.ege.edu.ru (информационной поддержки ЕГЭ)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4. http://www.probaege.edu.ru (портал Единый экзамен)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5. http://edu.ru/index.php (федеральный портал «Российское образование»)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6. http://www.infomarker.ru/top8.html RUSTEST.RU (федеральный центр тестирования)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 xml:space="preserve">7. http://www.pedsovet.org (Всероссийский Интернет-Педсовет) </w:t>
      </w:r>
    </w:p>
    <w:p w:rsidR="00D22151" w:rsidRPr="00296AB5" w:rsidRDefault="00D22151" w:rsidP="00296AB5">
      <w:pPr>
        <w:pStyle w:val="Default"/>
        <w:spacing w:line="360" w:lineRule="auto"/>
        <w:jc w:val="both"/>
      </w:pPr>
      <w:r w:rsidRPr="00296AB5">
        <w:t>8.</w:t>
      </w:r>
      <w:hyperlink r:id="rId9" w:history="1">
        <w:r w:rsidRPr="00296AB5">
          <w:rPr>
            <w:rStyle w:val="a4"/>
          </w:rPr>
          <w:t>www.booksgid.com</w:t>
        </w:r>
      </w:hyperlink>
      <w:r w:rsidRPr="00296AB5">
        <w:t>- Воо^ Gid. Электронная библиотека.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9.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hyperlink r:id="rId10" w:history="1">
        <w:r w:rsidRPr="00296AB5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school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edu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ru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default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asp</w:t>
        </w:r>
      </w:hyperlink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 Российский образовательный портал. Доступность, качество, эффективность.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 xml:space="preserve">10. </w:t>
      </w:r>
      <w:hyperlink r:id="rId11" w:history="1">
        <w:r w:rsidRPr="00296AB5">
          <w:rPr>
            <w:rStyle w:val="a4"/>
            <w:rFonts w:ascii="Times New Roman" w:hAnsi="Times New Roman"/>
            <w:color w:val="0070C0"/>
            <w:sz w:val="24"/>
            <w:szCs w:val="24"/>
          </w:rPr>
          <w:t>http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  <w:lang w:val="ru-RU"/>
          </w:rPr>
          <w:t>://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</w:rPr>
          <w:t>school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  <w:lang w:val="ru-RU"/>
          </w:rPr>
          <w:t>-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</w:rPr>
          <w:t>collection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</w:rPr>
          <w:t>edu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color w:val="0070C0"/>
            <w:sz w:val="24"/>
            <w:szCs w:val="24"/>
          </w:rPr>
          <w:t>ru</w:t>
        </w:r>
      </w:hyperlink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Единая коллекция цифровых образовательных ресурсов.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18.</w:t>
      </w:r>
      <w:hyperlink r:id="rId12" w:history="1">
        <w:r w:rsidRPr="00296AB5">
          <w:rPr>
            <w:rStyle w:val="a4"/>
            <w:rFonts w:ascii="Times New Roman" w:hAnsi="Times New Roman"/>
            <w:sz w:val="24"/>
            <w:szCs w:val="24"/>
          </w:rPr>
          <w:t>http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fcior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edu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ru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/</w:t>
        </w:r>
      </w:hyperlink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Федеральный центр информационно-образовательных ресурсов (ФЦИОР).</w:t>
      </w:r>
    </w:p>
    <w:p w:rsidR="00D22151" w:rsidRPr="00296AB5" w:rsidRDefault="00D22151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19.</w:t>
      </w:r>
      <w:hyperlink r:id="rId13" w:history="1">
        <w:r w:rsidRPr="00296AB5">
          <w:rPr>
            <w:rStyle w:val="a4"/>
            <w:rFonts w:ascii="Times New Roman" w:hAnsi="Times New Roman"/>
            <w:sz w:val="24"/>
            <w:szCs w:val="24"/>
          </w:rPr>
          <w:t>http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://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www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ict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edu</w:t>
        </w:r>
        <w:r w:rsidRPr="00296AB5">
          <w:rPr>
            <w:rStyle w:val="a4"/>
            <w:rFonts w:ascii="Times New Roman" w:hAnsi="Times New Roman"/>
            <w:sz w:val="24"/>
            <w:szCs w:val="24"/>
            <w:lang w:val="ru-RU"/>
          </w:rPr>
          <w:t>.</w:t>
        </w:r>
        <w:r w:rsidRPr="00296AB5">
          <w:rPr>
            <w:rStyle w:val="a4"/>
            <w:rFonts w:ascii="Times New Roman" w:hAnsi="Times New Roman"/>
            <w:sz w:val="24"/>
            <w:szCs w:val="24"/>
          </w:rPr>
          <w:t>ru</w:t>
        </w:r>
      </w:hyperlink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Портал "Информационно-коммуникационные технологии в образовании".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 xml:space="preserve">Нормативно-правовая основа составления и утверждения рабочей программы 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296AB5">
        <w:rPr>
          <w:rFonts w:ascii="Times New Roman" w:hAnsi="Times New Roman"/>
          <w:b/>
          <w:sz w:val="24"/>
          <w:szCs w:val="24"/>
        </w:rPr>
        <w:t>10-11  класс ФГОС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Закон Российской Федерации от 29.12.2012 г. № 273 – ФЗ «Об образовании в Российской Федерации»; 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Приказ об утверждении ФГОС СОО от 17 мая 2012 г. №413(с последующими редакциями);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Приказ Министерства образования и науки от 29 июня 2017 года №613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года № 413»;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утвержденный приказом Министерства образования и науки Российской Федерации от 30.08.2013 №1015;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Постановление Главного государственного санитарного врача РФ от 29.12.2010 № 189 (ред. От 24.11.2015) «Об утверждении СанПиН 2.4.2.2821-10 «Санитарно-эпидемиологические требования к условиям и организации обучения в общеобразовательных учреждениях»;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Распоряжение Комитета по образованию от 16.04.2020 № 988-р «О формировании календарного учебного графика государственных образовательных учреждений  Санкт-Петербурга, реализующих основные общеобразовательные программы, в 2020/2021 учебном году»;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Распоряжение Комитета по образованию от 21.04.2020 № 1011-р «О формировании учебных планов государственных образовательных учреждений Санкт-Петербурга, реализующих основные общеобразовательные программы, на 2020/2021 учебный год».</w:t>
      </w:r>
    </w:p>
    <w:p w:rsidR="005C6592" w:rsidRPr="00296AB5" w:rsidRDefault="005C6592" w:rsidP="00296AB5">
      <w:pPr>
        <w:pStyle w:val="a3"/>
        <w:numPr>
          <w:ilvl w:val="0"/>
          <w:numId w:val="1"/>
        </w:numPr>
        <w:spacing w:after="0" w:line="360" w:lineRule="auto"/>
        <w:ind w:left="0" w:hanging="426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просвещения Российской Федерации от 28.12.2018 №345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Инструктивно-методические документы:</w:t>
      </w:r>
    </w:p>
    <w:p w:rsidR="005C6592" w:rsidRPr="00296AB5" w:rsidRDefault="005C6592" w:rsidP="00296AB5">
      <w:pPr>
        <w:numPr>
          <w:ilvl w:val="0"/>
          <w:numId w:val="30"/>
        </w:numPr>
        <w:tabs>
          <w:tab w:val="num" w:pos="644"/>
          <w:tab w:val="left" w:pos="993"/>
        </w:tabs>
        <w:suppressAutoHyphens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val="ru-RU" w:eastAsia="ar-SA"/>
        </w:rPr>
      </w:pPr>
      <w:r w:rsidRPr="00296AB5">
        <w:rPr>
          <w:rFonts w:ascii="Times New Roman" w:hAnsi="Times New Roman"/>
          <w:sz w:val="24"/>
          <w:szCs w:val="24"/>
          <w:lang w:val="ru-RU" w:eastAsia="ar-SA"/>
        </w:rPr>
        <w:lastRenderedPageBreak/>
        <w:t>Инструктивно-методическое письмо «О формировании учебных планов образовательных организаций Санкт-Петербурга, реализующих основные общеобразовательные программы, на 2020/2021 учебный год»;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Образовательная программа среднего общего образования ГБОУ средней школы № 201 Фрунзенского района Санкт-Петербурга;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Учебный план среднего общего образования 10-11 класс ФГОС средней школы № 201 Фрунзенского района Санкт-Петербурга;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Положение о рабочей программе по учебным предметам (курсам) ГБОУ средняя школа № 201 Фрунзенского района Санкт-Петербурга</w:t>
      </w:r>
    </w:p>
    <w:p w:rsidR="005C6592" w:rsidRPr="00296AB5" w:rsidRDefault="00296AB5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ab/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>Программа курса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 xml:space="preserve"> «Индивидуальный проект» в условиях реализации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требований федерального государственного образовательного стандарта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среднего общего образования сформирован в целях создания условий для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осуществления индивидуальной проектной деятельности обучающихся,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ориентированной на построение системы метапредметных результатов, на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формирование методологического компонента содержания образования.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«Индивидуальный проект» представляет организационную форму (с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соответствующим содержанием) деятельности обучающихся (учебноеисследование или проект) представленным в виде курса, для выбора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обучающимися на уровне среднего общего образования.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Программа курса «Индивидуальный проект»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обеспечивает: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управленческую функцию образования в контексте актуальных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социокультурных запросов;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удовлетворение индивидуальных запросов обучающихся в условиях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реализации целей и задач обучения;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общеобразовательную, общекультурную составляющую содержания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при получении среднего общего образования;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создание условий для развития личности обучающихся, их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познавательных интересов, интеллектуальной и ценностно-смысловой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сферы;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формирование ключевых компетенций в области самообразования и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самоидентификации;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совершенствование контента содержания образования в выбранной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образовательной (научной) области;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создание условий для продолжения формирования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методологического компонента познавательной деятельности,</w:t>
      </w:r>
    </w:p>
    <w:p w:rsidR="005C6592" w:rsidRPr="00296AB5" w:rsidRDefault="005C6592" w:rsidP="00296AB5">
      <w:pPr>
        <w:pStyle w:val="a3"/>
        <w:numPr>
          <w:ilvl w:val="0"/>
          <w:numId w:val="31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перспективного профессионального самоопределения обучающихся.</w:t>
      </w:r>
    </w:p>
    <w:p w:rsidR="003C629D" w:rsidRPr="00296AB5" w:rsidRDefault="003C629D" w:rsidP="00296AB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>Ц</w:t>
      </w:r>
      <w:r w:rsidR="005C6592" w:rsidRPr="00296AB5">
        <w:rPr>
          <w:rFonts w:ascii="Times New Roman" w:hAnsi="Times New Roman"/>
          <w:b/>
          <w:sz w:val="24"/>
          <w:szCs w:val="24"/>
          <w:lang w:val="ru-RU"/>
        </w:rPr>
        <w:t xml:space="preserve">ель курса «Индивидуальный проект»: 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lastRenderedPageBreak/>
        <w:t>создание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условий для формирование основных методологических компетентностей у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обучающихся, осваивающих основную образовательную программу среднего</w:t>
      </w:r>
      <w:r w:rsidR="003C629D" w:rsidRPr="00296AB5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96AB5">
        <w:rPr>
          <w:rFonts w:ascii="Times New Roman" w:hAnsi="Times New Roman"/>
          <w:sz w:val="24"/>
          <w:szCs w:val="24"/>
          <w:lang w:val="ru-RU"/>
        </w:rPr>
        <w:t>общего образования.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>Задачи курса</w:t>
      </w:r>
    </w:p>
    <w:p w:rsidR="005C6592" w:rsidRPr="00296AB5" w:rsidRDefault="005C6592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1. Способствовать формированию:</w:t>
      </w:r>
    </w:p>
    <w:p w:rsidR="005C6592" w:rsidRPr="00296AB5" w:rsidRDefault="005C6592" w:rsidP="00296AB5">
      <w:pPr>
        <w:pStyle w:val="a3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основных методологических знаний применительно к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познавательному процессу в целом, к исследованию в конкретной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предметной области;</w:t>
      </w:r>
    </w:p>
    <w:p w:rsidR="005C6592" w:rsidRPr="00296AB5" w:rsidRDefault="005C6592" w:rsidP="00296AB5">
      <w:pPr>
        <w:pStyle w:val="a3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методологических знаний в контексте реализации идей проектной и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учебно-исследовательской деятельностей;</w:t>
      </w:r>
    </w:p>
    <w:p w:rsidR="005C6592" w:rsidRPr="00296AB5" w:rsidRDefault="005C6592" w:rsidP="00296AB5">
      <w:pPr>
        <w:pStyle w:val="a3"/>
        <w:numPr>
          <w:ilvl w:val="0"/>
          <w:numId w:val="32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основных методологических умений в контексте проектной и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учебно-исследовательской деятельностей.</w:t>
      </w:r>
    </w:p>
    <w:p w:rsidR="005C6592" w:rsidRPr="00296AB5" w:rsidRDefault="003C629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>2.</w:t>
      </w:r>
      <w:r w:rsidR="005C6592" w:rsidRPr="00296AB5">
        <w:rPr>
          <w:rFonts w:ascii="Times New Roman" w:hAnsi="Times New Roman"/>
          <w:sz w:val="24"/>
          <w:szCs w:val="24"/>
          <w:lang w:val="ru-RU"/>
        </w:rPr>
        <w:t>Создать условия для развития:</w:t>
      </w:r>
    </w:p>
    <w:p w:rsidR="005C6592" w:rsidRPr="00296AB5" w:rsidRDefault="005C6592" w:rsidP="00296AB5">
      <w:pPr>
        <w:pStyle w:val="a3"/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аналитических и синтетических умений на основе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целенаправленного изучения литературы;</w:t>
      </w:r>
    </w:p>
    <w:p w:rsidR="005C6592" w:rsidRPr="00296AB5" w:rsidRDefault="005C6592" w:rsidP="00296AB5">
      <w:pPr>
        <w:pStyle w:val="a3"/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познавательных умений, ориентированных на освоение содержания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методологической направленности;</w:t>
      </w:r>
    </w:p>
    <w:p w:rsidR="003C629D" w:rsidRPr="00296AB5" w:rsidRDefault="005C6592" w:rsidP="00296AB5">
      <w:pPr>
        <w:pStyle w:val="a3"/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умений по идентификации внешних объектов, умений по</w:t>
      </w:r>
      <w:r w:rsidR="003C629D" w:rsidRPr="00296AB5">
        <w:rPr>
          <w:rFonts w:ascii="Times New Roman" w:hAnsi="Times New Roman"/>
          <w:sz w:val="24"/>
          <w:szCs w:val="24"/>
        </w:rPr>
        <w:t xml:space="preserve"> </w:t>
      </w:r>
      <w:r w:rsidRPr="00296AB5">
        <w:rPr>
          <w:rFonts w:ascii="Times New Roman" w:hAnsi="Times New Roman"/>
          <w:sz w:val="24"/>
          <w:szCs w:val="24"/>
        </w:rPr>
        <w:t>самоидентификации;</w:t>
      </w:r>
    </w:p>
    <w:p w:rsidR="005C6592" w:rsidRPr="00296AB5" w:rsidRDefault="005C6592" w:rsidP="00296AB5">
      <w:pPr>
        <w:pStyle w:val="a3"/>
        <w:numPr>
          <w:ilvl w:val="0"/>
          <w:numId w:val="33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умений по корректному предъявлению информации.</w:t>
      </w:r>
    </w:p>
    <w:p w:rsidR="00F57466" w:rsidRPr="00296AB5" w:rsidRDefault="00550349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sz w:val="24"/>
          <w:szCs w:val="24"/>
          <w:lang w:val="ru-RU"/>
        </w:rPr>
        <w:tab/>
      </w:r>
      <w:r w:rsidR="00F57466" w:rsidRPr="00296AB5">
        <w:rPr>
          <w:rFonts w:ascii="Times New Roman" w:hAnsi="Times New Roman"/>
          <w:sz w:val="24"/>
          <w:szCs w:val="24"/>
          <w:lang w:val="ru-RU"/>
        </w:rPr>
        <w:t xml:space="preserve"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русского языка, которые определены стандартом. Программа рассчитана на 34 часа (1 раз в неделю).   </w:t>
      </w:r>
      <w:r w:rsidR="00F57466" w:rsidRP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Срок реализации программы: 20</w:t>
      </w:r>
      <w:r w:rsid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20</w:t>
      </w:r>
      <w:r w:rsidR="00F57466" w:rsidRP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-20</w:t>
      </w:r>
      <w:r w:rsidR="00FC2FC2" w:rsidRP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2</w:t>
      </w:r>
      <w:r w:rsid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1</w:t>
      </w:r>
      <w:r w:rsidR="00F57466" w:rsidRP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 xml:space="preserve"> учебный год</w:t>
      </w:r>
    </w:p>
    <w:p w:rsidR="001362CD" w:rsidRPr="00296AB5" w:rsidRDefault="001362CD" w:rsidP="00296AB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Новизна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курса «Основы проектной деятельности» заключается в том, что она представляет сочетание форм и методов обучения, которые соответствуют требованиям, предъявляемым к современному образовательному процессу школьников в рамках нового образовательного стандарта, а погружение обучающихся в мир проектирования позволит пробудить у них интерес к решению учебных и социальных проблем.</w:t>
      </w:r>
    </w:p>
    <w:p w:rsidR="001362CD" w:rsidRPr="00296AB5" w:rsidRDefault="001362CD" w:rsidP="00296AB5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Основная цель курса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 формирование ключевых компетентностей обучающихся (проектной, рефлексивной, технологической, социальной, коммуникативной, информационной) для решения конкретных практических задач с использованием проектного метода.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bCs/>
          <w:color w:val="000000"/>
          <w:sz w:val="24"/>
          <w:szCs w:val="24"/>
          <w:lang w:val="ru-RU"/>
        </w:rPr>
        <w:t>Основные задачи: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i/>
          <w:iCs/>
          <w:color w:val="000000"/>
          <w:sz w:val="24"/>
          <w:szCs w:val="24"/>
          <w:u w:val="single"/>
          <w:lang w:val="ru-RU"/>
        </w:rPr>
        <w:lastRenderedPageBreak/>
        <w:t>Образовательные: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-познакомить с алгоритмом работы над проектом, структурой проекта, видами проектов и проектных продуктов;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-знать о видах ситуаций, о способах формулировки проблемы, проблемных вопросов;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 уметь определять цель, ставить задачи,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составлять и реализовывать план проекта;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-знать и уметь пользоваться различными источниками информации, ресурсами;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-представлять проект в виде презентации, оформлять письменную часть проекта;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-знать критерии оценивания проекта, оценивать свои и чужие результаты;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-составлять отчет о ходе реализации проекта, делать выводы;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-иметь представление о рисках, их возникновении и преодолении;</w:t>
      </w:r>
    </w:p>
    <w:p w:rsidR="001362CD" w:rsidRPr="00296AB5" w:rsidRDefault="001362CD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проводить рефлексию своей деятельности.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i/>
          <w:iCs/>
          <w:color w:val="000000"/>
          <w:sz w:val="24"/>
          <w:szCs w:val="24"/>
          <w:u w:val="single"/>
          <w:lang w:val="ru-RU"/>
        </w:rPr>
        <w:t>Развивающие</w:t>
      </w:r>
      <w:r w:rsidRPr="00296AB5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: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-формировать универсальные учебные действия;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-расширять кругозор;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-обогащать словарный запас, развивать речь и дикцию школьников;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-развивать творческие способности;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-развивать умение анализировать, вычленять существенное, связно, грамотно и доказательно излагать материал (в том числе и в письменном виде), самостоятельно применять, пополнять и систематизировать, обобщать полученные знания;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 развивать мышление, способности наблюдать и делать выводы;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-на представленном материале формировать у обучающихся практические умения по ведению проектов разных типов.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i/>
          <w:iCs/>
          <w:color w:val="000000"/>
          <w:sz w:val="24"/>
          <w:szCs w:val="24"/>
          <w:u w:val="single"/>
          <w:lang w:val="ru-RU"/>
        </w:rPr>
        <w:t>Воспитательные</w:t>
      </w:r>
      <w:r w:rsidRPr="00296AB5">
        <w:rPr>
          <w:rFonts w:ascii="Times New Roman" w:hAnsi="Times New Roman"/>
          <w:i/>
          <w:iCs/>
          <w:color w:val="000000"/>
          <w:sz w:val="24"/>
          <w:szCs w:val="24"/>
          <w:lang w:val="ru-RU"/>
        </w:rPr>
        <w:t>: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-способствовать повышению личной уверенности у каждого участника проектного обучения, его самореализации и рефлексии;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-развивать у обучающихся сознание значимости коллективной работы для получения результата, роли сотрудничества, совместной деятельности в процессе выполнения творческих заданий;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-вдохновлять детей на развитие коммуникабельности;</w:t>
      </w:r>
    </w:p>
    <w:p w:rsidR="001362CD" w:rsidRPr="00296AB5" w:rsidRDefault="001362CD" w:rsidP="00296AB5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-дать возможность учащимся проявить себя.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Планируемые результаты освоения учебного предмета.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уроках основ проектной деятельности направлено на достижение обучающимися личностных, метапредметных и предметных результатов.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bCs/>
          <w:color w:val="000000"/>
          <w:sz w:val="24"/>
          <w:szCs w:val="24"/>
          <w:lang w:val="ru-RU"/>
        </w:rPr>
        <w:t>Личностные результаты</w:t>
      </w:r>
      <w:r w:rsidRPr="00296AB5">
        <w:rPr>
          <w:rFonts w:ascii="Times New Roman" w:hAnsi="Times New Roman"/>
          <w:color w:val="000000"/>
          <w:sz w:val="24"/>
          <w:szCs w:val="24"/>
        </w:rPr>
        <w:t> </w:t>
      </w: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отражаются в индивидуальных качественных свойствах обучающихся, которые они должны приобрести в процессе освоения учебного предмета: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познанию;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-формирование целостного мировоззрения, учитывающего культурное, языковое, духовное многообразие современного мира;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-формирование осознанного, уважительного и доброжелательного отношения к другому человеку, его мнению, мировоззрению, культуре; готовности и способности вести диалог с другими людьми и достигать в нем взаимопонимания;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1362CD" w:rsidRPr="00296AB5" w:rsidRDefault="001362CD" w:rsidP="00296AB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296AB5">
        <w:rPr>
          <w:rFonts w:ascii="Times New Roman" w:hAnsi="Times New Roman"/>
          <w:color w:val="000000"/>
          <w:sz w:val="24"/>
          <w:szCs w:val="24"/>
          <w:lang w:val="ru-RU"/>
        </w:rPr>
        <w:t>-формирование коммуникативной компетентности в общении и сотрудничестве со сверстниками, взрослыми в процессе образовательной, творческой деятельности.</w:t>
      </w:r>
    </w:p>
    <w:p w:rsidR="00F57466" w:rsidRPr="00296AB5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>Личностные результаты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освоения программы учебного предмета отражают: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уважение к своему народу, гордости за свой край, свою Родину, уважение государственных символов (герб, флаг, гимн);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lastRenderedPageBreak/>
        <w:t xml:space="preserve">толерантное сознание и поведение в поликультурном мире, готовность и способность вести диалог с другими людьми, достигать в нём взаимопонимания, находить общие цели и сотрудничать для их достижения;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ЛР.5)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эстетическое отношение к миру, включая эстетику быта, научного и технического творчества, спорта, общественных отношений;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принятие и реализацию ценностей здорового и безопасного образа жизни, потребности в физическом самосовершенствовании, занятиях спортивнооздоровительной деятельностью, неприятие вредных привычек: курения, употребления алкоголя, наркотиков;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  проблем; </w:t>
      </w:r>
    </w:p>
    <w:p w:rsidR="00F57466" w:rsidRPr="00296AB5" w:rsidRDefault="00F57466" w:rsidP="00296AB5">
      <w:pPr>
        <w:pStyle w:val="a3"/>
        <w:numPr>
          <w:ilvl w:val="0"/>
          <w:numId w:val="26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деятельности.</w:t>
      </w:r>
    </w:p>
    <w:p w:rsidR="00F57466" w:rsidRPr="00296AB5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57466" w:rsidRPr="00296AB5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 xml:space="preserve"> Метапредметные результаты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освоения программы учебного предмета отражают: 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lastRenderedPageBreak/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умение определять назначение и функции различных социальных институтов;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умение самостоятельно оценивать и принимать решения, определяющие стратегию поведения, с учётом гражданских и нравственных ценностей;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владение языковыми средствами - умение ясно, логично и точно излагать свою точку зрения, использовать адекватные языковые средства; </w:t>
      </w:r>
    </w:p>
    <w:p w:rsidR="00F57466" w:rsidRPr="00296AB5" w:rsidRDefault="00F57466" w:rsidP="00296AB5">
      <w:pPr>
        <w:pStyle w:val="a3"/>
        <w:numPr>
          <w:ilvl w:val="0"/>
          <w:numId w:val="27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 </w:t>
      </w:r>
    </w:p>
    <w:p w:rsidR="00F57466" w:rsidRPr="00296AB5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57466" w:rsidRPr="00296AB5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296AB5">
        <w:rPr>
          <w:rFonts w:ascii="Times New Roman" w:hAnsi="Times New Roman"/>
          <w:b/>
          <w:sz w:val="24"/>
          <w:szCs w:val="24"/>
          <w:lang w:val="ru-RU"/>
        </w:rPr>
        <w:t>Предметные результаты</w:t>
      </w:r>
      <w:r w:rsidRPr="00296AB5">
        <w:rPr>
          <w:rFonts w:ascii="Times New Roman" w:hAnsi="Times New Roman"/>
          <w:sz w:val="24"/>
          <w:szCs w:val="24"/>
          <w:lang w:val="ru-RU"/>
        </w:rPr>
        <w:t xml:space="preserve"> освоения программы учебного предмета «Индивидуальный учебный проект» отражают: 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сформированность навыков коммуникативной, учебно-исследовательской деятельности, критического мышления;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способность к инновационной, аналитической, творческой, интеллектуальной деятельности;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нескольких учебных предметов и/или предметных областей;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владение умением излагать результаты проектной работы на семинарах, конференциях и т.п.;</w:t>
      </w:r>
    </w:p>
    <w:p w:rsidR="001362CD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сформированность понятий проект, проектирование;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lastRenderedPageBreak/>
        <w:t xml:space="preserve">владение знанием этапов проектной деятельности; </w:t>
      </w:r>
    </w:p>
    <w:p w:rsidR="00F57466" w:rsidRPr="00296AB5" w:rsidRDefault="00F57466" w:rsidP="00296AB5">
      <w:pPr>
        <w:pStyle w:val="a3"/>
        <w:numPr>
          <w:ilvl w:val="0"/>
          <w:numId w:val="28"/>
        </w:numPr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96AB5">
        <w:rPr>
          <w:rFonts w:ascii="Times New Roman" w:hAnsi="Times New Roman"/>
          <w:sz w:val="24"/>
          <w:szCs w:val="24"/>
        </w:rPr>
        <w:t>владение  методами поиска  и анализа научной информации.</w:t>
      </w:r>
    </w:p>
    <w:p w:rsidR="00F57466" w:rsidRDefault="00F57466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AA3D67" w:rsidRDefault="00AA3D67" w:rsidP="00AA3D6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p w:rsidR="00AA3D67" w:rsidRDefault="00AA3D67" w:rsidP="00AA3D6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p w:rsidR="00AA3D67" w:rsidRDefault="00AA3D67" w:rsidP="00AA3D6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p w:rsidR="00AA3D67" w:rsidRDefault="00AA3D67" w:rsidP="00AA3D6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p w:rsidR="00AA3D67" w:rsidRDefault="00AA3D67" w:rsidP="00AA3D6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</w:p>
    <w:p w:rsidR="00AA3D67" w:rsidRPr="00AA3D67" w:rsidRDefault="00AA3D67" w:rsidP="00AA3D6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lang w:val="ru-RU"/>
        </w:rPr>
      </w:pPr>
      <w:r w:rsidRPr="00AA3D67">
        <w:rPr>
          <w:rFonts w:ascii="Times New Roman" w:hAnsi="Times New Roman"/>
          <w:b/>
          <w:lang w:val="ru-RU"/>
        </w:rPr>
        <w:t>Основное содержание учебного предмета, курса</w:t>
      </w:r>
    </w:p>
    <w:p w:rsidR="00AA3D67" w:rsidRPr="00AA3D67" w:rsidRDefault="00AA3D67" w:rsidP="00AA3D6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936"/>
        <w:gridCol w:w="5386"/>
        <w:gridCol w:w="5464"/>
      </w:tblGrid>
      <w:tr w:rsidR="00AA3D67" w:rsidRPr="00D24496" w:rsidTr="00706FAC">
        <w:trPr>
          <w:trHeight w:val="567"/>
        </w:trPr>
        <w:tc>
          <w:tcPr>
            <w:tcW w:w="3936" w:type="dxa"/>
          </w:tcPr>
          <w:p w:rsidR="00AA3D67" w:rsidRPr="002A3958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2A3958">
              <w:rPr>
                <w:rFonts w:ascii="Times New Roman" w:hAnsi="Times New Roman"/>
                <w:b/>
              </w:rPr>
              <w:t>Содержательные линии (раздел, темы)</w:t>
            </w:r>
          </w:p>
        </w:tc>
        <w:tc>
          <w:tcPr>
            <w:tcW w:w="538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A3D67">
              <w:rPr>
                <w:rFonts w:ascii="Times New Roman" w:hAnsi="Times New Roman"/>
                <w:b/>
                <w:lang w:val="ru-RU"/>
              </w:rPr>
              <w:t>Основное содержание по темам рабочей программы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A3D67">
              <w:rPr>
                <w:rFonts w:ascii="Times New Roman" w:hAnsi="Times New Roman"/>
                <w:b/>
                <w:lang w:val="ru-RU"/>
              </w:rPr>
              <w:t>Основные виды деятельности учащихся (на уровне учебных действий)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1.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Введение. История проектной деятельности</w:t>
            </w:r>
          </w:p>
        </w:tc>
        <w:tc>
          <w:tcPr>
            <w:tcW w:w="5386" w:type="dxa"/>
          </w:tcPr>
          <w:p w:rsidR="00AA3D67" w:rsidRPr="00AA3D67" w:rsidRDefault="00AA3D67" w:rsidP="00706FAC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Джон Дьюи – автор проектов, появление проектов в американской школе. Использование метода проектов в советской школе. Новый этап проектной деятельности, почему проект – это сложно, но интересно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Знакомятся с историей проектной деятельности, участвуют в дискуссии</w:t>
            </w:r>
          </w:p>
        </w:tc>
      </w:tr>
      <w:tr w:rsidR="00AA3D67" w:rsidTr="00706FAC">
        <w:tc>
          <w:tcPr>
            <w:tcW w:w="14786" w:type="dxa"/>
            <w:gridSpan w:val="3"/>
          </w:tcPr>
          <w:p w:rsidR="00AA3D67" w:rsidRPr="00BA67ED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BA67ED">
              <w:rPr>
                <w:rFonts w:ascii="Times New Roman" w:hAnsi="Times New Roman"/>
                <w:b/>
              </w:rPr>
              <w:t>Тема 1. «Что такое проект»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2.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Что такое проект. Виды проектов</w:t>
            </w:r>
          </w:p>
        </w:tc>
        <w:tc>
          <w:tcPr>
            <w:tcW w:w="5386" w:type="dxa"/>
          </w:tcPr>
          <w:p w:rsidR="00AA3D67" w:rsidRPr="00AA3D67" w:rsidRDefault="00AA3D67" w:rsidP="00706FAC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szCs w:val="24"/>
                <w:lang w:val="ru-RU"/>
              </w:rPr>
              <w:t>Особенности проектной деятельности. Основные требования к исследованию.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Получают представление об особенностях проектной деятельности, записывают материал лекции, знакомятся с требованиями к проекту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3.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Исследовательская деятельность. Типы </w:t>
            </w:r>
            <w:r w:rsidRPr="00AA3D67">
              <w:rPr>
                <w:rFonts w:ascii="Times New Roman" w:hAnsi="Times New Roman"/>
                <w:lang w:val="ru-RU"/>
              </w:rPr>
              <w:lastRenderedPageBreak/>
              <w:t>исследовательских работ.</w:t>
            </w:r>
          </w:p>
        </w:tc>
        <w:tc>
          <w:tcPr>
            <w:tcW w:w="5386" w:type="dxa"/>
          </w:tcPr>
          <w:p w:rsidR="00AA3D67" w:rsidRPr="00AA3D67" w:rsidRDefault="00AA3D67" w:rsidP="00706FAC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lastRenderedPageBreak/>
              <w:t>Что такое исследование, чем исследование отличается от проекта. Виды исследовательских работ. Требования к оформлению исследовательской работы.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Получают представление об особенностях исследовательской деятельности. Записывают материал лекции. Предлагают темы для исследования, </w:t>
            </w:r>
            <w:r w:rsidRPr="00AA3D67">
              <w:rPr>
                <w:rFonts w:ascii="Times New Roman" w:hAnsi="Times New Roman"/>
                <w:lang w:val="ru-RU"/>
              </w:rPr>
              <w:lastRenderedPageBreak/>
              <w:t>участвуют в обсуждении.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lastRenderedPageBreak/>
              <w:t>Урок 4.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Проекты и технологии: выбираем сферы деятельности</w:t>
            </w:r>
          </w:p>
        </w:tc>
        <w:tc>
          <w:tcPr>
            <w:tcW w:w="5386" w:type="dxa"/>
          </w:tcPr>
          <w:p w:rsidR="00AA3D67" w:rsidRPr="00AA3D67" w:rsidRDefault="00AA3D67" w:rsidP="00706FAC">
            <w:pPr>
              <w:contextualSpacing/>
              <w:jc w:val="both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Вариативность определения области знаний, сфер деятельности: присоединение к существующим официальным программа; собственная заинтересованность; неудовлетворенность ситуацией; желание более глубоко разобраться в учебном предмете; самостоятельный выбор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Обсуждают возможные варианты выбора, анализируют предложенные ситуации, формулируют возможные темы проекта или исследования</w:t>
            </w:r>
          </w:p>
        </w:tc>
      </w:tr>
      <w:tr w:rsidR="00AA3D67" w:rsidRPr="00D24496" w:rsidTr="00706FAC">
        <w:tc>
          <w:tcPr>
            <w:tcW w:w="14786" w:type="dxa"/>
            <w:gridSpan w:val="3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b/>
                <w:lang w:val="ru-RU"/>
              </w:rPr>
              <w:t>Тема 2</w:t>
            </w:r>
            <w:r w:rsidRPr="00AA3D67">
              <w:rPr>
                <w:rFonts w:ascii="Times New Roman" w:hAnsi="Times New Roman"/>
                <w:lang w:val="ru-RU"/>
              </w:rPr>
              <w:t xml:space="preserve"> . </w:t>
            </w:r>
            <w:r w:rsidRPr="00AA3D67">
              <w:rPr>
                <w:rFonts w:ascii="Times New Roman" w:hAnsi="Times New Roman"/>
                <w:b/>
                <w:lang w:val="ru-RU"/>
              </w:rPr>
              <w:t>«От проблемы к цели»</w:t>
            </w:r>
          </w:p>
        </w:tc>
      </w:tr>
      <w:tr w:rsidR="00AA3D67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5.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 Описание ситуации. Постановка проблемы</w:t>
            </w:r>
          </w:p>
        </w:tc>
        <w:tc>
          <w:tcPr>
            <w:tcW w:w="5386" w:type="dxa"/>
            <w:vMerge w:val="restart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Описание ситуации. Определение признаков ситуации. Описание и анализ ситуаций в рамках текущего проекта</w:t>
            </w:r>
          </w:p>
        </w:tc>
        <w:tc>
          <w:tcPr>
            <w:tcW w:w="5464" w:type="dxa"/>
            <w:vMerge w:val="restart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Принимает в составе группы (или самостоятельно) решение по поводу ситуации, которая будет изменена при реализации проекта;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Определяет свои потребности, интересы, представления о должном и заявляет о них;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Осуществляет поиск источников информации, сбор и обработку информации, позволяющей описать желаемую и реальную ситуации;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ищет противоречия между желаемой и реальной ситуацией;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Проводит анализ проблемы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A3D67" w:rsidTr="00706FAC">
        <w:tc>
          <w:tcPr>
            <w:tcW w:w="393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6. Постановка проблемы исследования</w:t>
            </w:r>
          </w:p>
        </w:tc>
        <w:tc>
          <w:tcPr>
            <w:tcW w:w="5386" w:type="dxa"/>
            <w:vMerge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464" w:type="dxa"/>
            <w:vMerge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A3D67" w:rsidRPr="00D24496" w:rsidTr="00706FAC">
        <w:tc>
          <w:tcPr>
            <w:tcW w:w="393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Уроки 7-8. От проблемы – к цели. </w:t>
            </w:r>
            <w:r>
              <w:rPr>
                <w:rFonts w:ascii="Times New Roman" w:hAnsi="Times New Roman"/>
              </w:rPr>
              <w:t>Определение цели исследования</w:t>
            </w:r>
          </w:p>
        </w:tc>
        <w:tc>
          <w:tcPr>
            <w:tcW w:w="538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Способы разрешения проблемы. Анализ способов решения проблемы. Цель. Свидетельство достижения цели. Способ  убедиться в достижении цели.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Постановка задач. Разбиение задач на шаги. Составление плана деятельности. Планирование </w:t>
            </w:r>
            <w:r w:rsidRPr="00AA3D67">
              <w:rPr>
                <w:rFonts w:ascii="Times New Roman" w:hAnsi="Times New Roman"/>
                <w:lang w:val="ru-RU"/>
              </w:rPr>
              <w:lastRenderedPageBreak/>
              <w:t>деятельности в рамках текущего проекта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lastRenderedPageBreak/>
              <w:t>Самостоятельное выделение и формулировка</w:t>
            </w:r>
            <w:r w:rsidRPr="00AA3D67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AA3D67">
              <w:rPr>
                <w:rFonts w:ascii="Times New Roman" w:hAnsi="Times New Roman"/>
                <w:lang w:val="ru-RU"/>
              </w:rPr>
              <w:t>познавательных целей, структурирование знаний, осознанное и произвольное выстраивание речевого высказывания в устной и письменной форме;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Исследовательские  умения - планировать исследование или проект, выдвигать гипотезу, </w:t>
            </w:r>
            <w:r w:rsidRPr="00AA3D67">
              <w:rPr>
                <w:rFonts w:ascii="Times New Roman" w:hAnsi="Times New Roman"/>
                <w:lang w:val="ru-RU"/>
              </w:rPr>
              <w:lastRenderedPageBreak/>
              <w:t>формулировать тему</w:t>
            </w:r>
          </w:p>
        </w:tc>
      </w:tr>
      <w:tr w:rsidR="00AA3D67" w:rsidTr="00706FAC">
        <w:tc>
          <w:tcPr>
            <w:tcW w:w="393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Урок 9. 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Планирование ресурсов</w:t>
            </w:r>
          </w:p>
        </w:tc>
        <w:tc>
          <w:tcPr>
            <w:tcW w:w="538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ресурсов. Планирование ресурсов</w:t>
            </w:r>
          </w:p>
        </w:tc>
        <w:tc>
          <w:tcPr>
            <w:tcW w:w="5464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A3D67" w:rsidTr="00706FAC">
        <w:tc>
          <w:tcPr>
            <w:tcW w:w="14786" w:type="dxa"/>
            <w:gridSpan w:val="3"/>
          </w:tcPr>
          <w:p w:rsidR="00AA3D67" w:rsidRPr="00944DC1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944DC1">
              <w:rPr>
                <w:rFonts w:ascii="Times New Roman" w:hAnsi="Times New Roman"/>
                <w:b/>
              </w:rPr>
              <w:t xml:space="preserve">Тема </w:t>
            </w:r>
            <w:r>
              <w:rPr>
                <w:rFonts w:ascii="Times New Roman" w:hAnsi="Times New Roman"/>
                <w:b/>
              </w:rPr>
              <w:t>3</w:t>
            </w:r>
            <w:r w:rsidRPr="00944DC1">
              <w:rPr>
                <w:rFonts w:ascii="Times New Roman" w:hAnsi="Times New Roman"/>
                <w:b/>
              </w:rPr>
              <w:t xml:space="preserve"> «Работа с каталогами»</w:t>
            </w:r>
          </w:p>
        </w:tc>
      </w:tr>
      <w:tr w:rsidR="00AA3D67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Урок 10. </w:t>
            </w:r>
          </w:p>
          <w:p w:rsidR="00AA3D67" w:rsidRPr="00227638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Организация информации в каталоге. </w:t>
            </w:r>
            <w:r>
              <w:rPr>
                <w:rFonts w:ascii="Times New Roman" w:hAnsi="Times New Roman"/>
              </w:rPr>
              <w:t>Виды каталогов</w:t>
            </w:r>
          </w:p>
        </w:tc>
        <w:tc>
          <w:tcPr>
            <w:tcW w:w="5386" w:type="dxa"/>
            <w:vMerge w:val="restart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Библиографическое описание книги. Каталожная карточка. Виды каталогов. Поиск информации в каталоге.</w:t>
            </w:r>
          </w:p>
        </w:tc>
        <w:tc>
          <w:tcPr>
            <w:tcW w:w="5464" w:type="dxa"/>
            <w:vMerge w:val="restart"/>
          </w:tcPr>
          <w:p w:rsidR="00AA3D67" w:rsidRPr="00C71901" w:rsidRDefault="00AA3D67" w:rsidP="00706FAC">
            <w:pPr>
              <w:rPr>
                <w:rFonts w:ascii="Times New Roman" w:hAnsi="Times New Roman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Получить представление о структуре каталогов, об оформлении карточки в каталоге и о способах получения информации из карточки. Уметь самостоятельно работать с каталогами в библиотеке. В том числе, с электронными. </w:t>
            </w:r>
            <w:r w:rsidRPr="00C71901">
              <w:rPr>
                <w:rFonts w:ascii="Times New Roman" w:hAnsi="Times New Roman"/>
              </w:rPr>
              <w:t>Уметь пользоваться каталогами; устранять ошибки, допущенные при поиске информации.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Урок 11. 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Поиск информации в каталоге по заданному параметру</w:t>
            </w:r>
          </w:p>
        </w:tc>
        <w:tc>
          <w:tcPr>
            <w:tcW w:w="5386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Урок 12. 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Параметры поиска информации в каталоге. Поиск информации по самостоятельно заданному параметру</w:t>
            </w:r>
          </w:p>
        </w:tc>
        <w:tc>
          <w:tcPr>
            <w:tcW w:w="5386" w:type="dxa"/>
            <w:vMerge w:val="restart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Определение недостатка информации. Задание параметра поиска. Поиск информации по самостоятельно заданному параметру.</w:t>
            </w:r>
          </w:p>
        </w:tc>
        <w:tc>
          <w:tcPr>
            <w:tcW w:w="5464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Урок 13. 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Поиск информации в карточном и электронном каталоге</w:t>
            </w:r>
          </w:p>
        </w:tc>
        <w:tc>
          <w:tcPr>
            <w:tcW w:w="5386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A3D67" w:rsidRPr="00D24496" w:rsidTr="00706FAC">
        <w:tc>
          <w:tcPr>
            <w:tcW w:w="14786" w:type="dxa"/>
            <w:gridSpan w:val="3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AA3D67">
              <w:rPr>
                <w:rFonts w:ascii="Times New Roman" w:hAnsi="Times New Roman"/>
                <w:b/>
                <w:lang w:val="ru-RU"/>
              </w:rPr>
              <w:t>Тема 4. «Работа со справочной литературой»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Урок 14. 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Знакомство с видами справочной литературы и способами размещения информации в справочной литературе</w:t>
            </w:r>
          </w:p>
        </w:tc>
        <w:tc>
          <w:tcPr>
            <w:tcW w:w="5386" w:type="dxa"/>
            <w:vMerge w:val="restart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Виды справочной литературы. Размещение информации в справочной литературе. Поиск информационных лакун. Поиск и отбор информации, необходимой для заполнения информационных лакун. </w:t>
            </w:r>
            <w:r>
              <w:rPr>
                <w:rFonts w:ascii="Times New Roman" w:hAnsi="Times New Roman"/>
              </w:rPr>
              <w:t xml:space="preserve">Оформление ссылок. Индивидуальный алгоритм </w:t>
            </w:r>
            <w:r>
              <w:rPr>
                <w:rFonts w:ascii="Times New Roman" w:hAnsi="Times New Roman"/>
              </w:rPr>
              <w:lastRenderedPageBreak/>
              <w:t>работы со справочной литературой.</w:t>
            </w:r>
          </w:p>
        </w:tc>
        <w:tc>
          <w:tcPr>
            <w:tcW w:w="5464" w:type="dxa"/>
            <w:vMerge w:val="restart"/>
          </w:tcPr>
          <w:p w:rsidR="00AA3D67" w:rsidRPr="00AA3D67" w:rsidRDefault="00AA3D67" w:rsidP="00706FAC">
            <w:pPr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lastRenderedPageBreak/>
              <w:t xml:space="preserve">Получить представление о структурировании информации в справочной литературе; получить опыт работы со справочной литературой, поиска информационных лакун, отбора информации в соответствии с необходимостью заполнить </w:t>
            </w:r>
            <w:r w:rsidRPr="00AA3D67">
              <w:rPr>
                <w:rFonts w:ascii="Times New Roman" w:hAnsi="Times New Roman"/>
                <w:lang w:val="ru-RU"/>
              </w:rPr>
              <w:lastRenderedPageBreak/>
              <w:t>информационные лакуны; находить информацию в справочной литературе; сопоставлять информацию из разных источников.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A3D67" w:rsidTr="00706FAC">
        <w:tc>
          <w:tcPr>
            <w:tcW w:w="393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Урок 15. 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Поиск информационных лакун</w:t>
            </w:r>
          </w:p>
        </w:tc>
        <w:tc>
          <w:tcPr>
            <w:tcW w:w="5386" w:type="dxa"/>
            <w:vMerge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464" w:type="dxa"/>
            <w:vMerge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</w:tr>
      <w:tr w:rsidR="00AA3D67" w:rsidRPr="00D24496" w:rsidTr="00706FAC">
        <w:tc>
          <w:tcPr>
            <w:tcW w:w="393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Урок 16.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Оформление ссылок</w:t>
            </w:r>
          </w:p>
        </w:tc>
        <w:tc>
          <w:tcPr>
            <w:tcW w:w="5386" w:type="dxa"/>
            <w:vMerge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Уметь правильно оформлять список литературных источников в соответствии с требованиям ГОСТа.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Урок 17. 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Способы первичной обработки информации</w:t>
            </w:r>
          </w:p>
        </w:tc>
        <w:tc>
          <w:tcPr>
            <w:tcW w:w="538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Чтение текста с маркированием (прием «инсерт»). Организация информации с помощью денотатного графа. Работа с терминами и понятиями (прием «лестница сужения и расширения понятий»). </w:t>
            </w:r>
            <w:r>
              <w:rPr>
                <w:rFonts w:ascii="Times New Roman" w:hAnsi="Times New Roman"/>
              </w:rPr>
              <w:t>Коллажирование как способ первичной обработки информации.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Уметь актуализировать имеющиеся знания по теме; различать новую и известную информацию; определять противоречия между имеющейся и новой информацией; определять отсутствие или недостаток информации; излагать информацию с помощью ключевых слов; задавать вопросы; представлять информацию в табличной форме.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A3D67" w:rsidTr="00706FAC">
        <w:tc>
          <w:tcPr>
            <w:tcW w:w="14786" w:type="dxa"/>
            <w:gridSpan w:val="3"/>
          </w:tcPr>
          <w:p w:rsidR="00AA3D67" w:rsidRPr="00D05642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D05642">
              <w:rPr>
                <w:rFonts w:ascii="Times New Roman" w:hAnsi="Times New Roman"/>
                <w:b/>
              </w:rPr>
              <w:t xml:space="preserve">Тема </w:t>
            </w:r>
            <w:r>
              <w:rPr>
                <w:rFonts w:ascii="Times New Roman" w:hAnsi="Times New Roman"/>
                <w:b/>
              </w:rPr>
              <w:t>5</w:t>
            </w:r>
            <w:r w:rsidRPr="00D05642">
              <w:rPr>
                <w:rFonts w:ascii="Times New Roman" w:hAnsi="Times New Roman"/>
                <w:b/>
              </w:rPr>
              <w:t>.  «Методы исследования»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Урок 18. 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Наблюдение как способ сбора первичной информации</w:t>
            </w:r>
          </w:p>
        </w:tc>
        <w:tc>
          <w:tcPr>
            <w:tcW w:w="5386" w:type="dxa"/>
            <w:vMerge w:val="restart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Методы исследования</w:t>
            </w:r>
            <w:r w:rsidRPr="00AA3D67">
              <w:rPr>
                <w:rFonts w:ascii="Times New Roman" w:hAnsi="Times New Roman"/>
                <w:b/>
                <w:lang w:val="ru-RU"/>
              </w:rPr>
              <w:t xml:space="preserve">: 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Cs/>
                <w:lang w:val="ru-RU"/>
              </w:rPr>
            </w:pPr>
            <w:r w:rsidRPr="00AA3D67">
              <w:rPr>
                <w:rFonts w:ascii="Times New Roman" w:hAnsi="Times New Roman"/>
                <w:bCs/>
                <w:lang w:val="ru-RU"/>
              </w:rPr>
              <w:t xml:space="preserve">Методы эмпирического уровня: </w:t>
            </w:r>
          </w:p>
          <w:p w:rsidR="00AA3D67" w:rsidRPr="00BE7964" w:rsidRDefault="00AA3D67" w:rsidP="00AA3D67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Arial Unicode MS"/>
                <w:bCs/>
              </w:rPr>
            </w:pPr>
            <w:r w:rsidRPr="00BE7964">
              <w:rPr>
                <w:rFonts w:eastAsia="Arial Unicode MS"/>
                <w:bCs/>
              </w:rPr>
              <w:t xml:space="preserve">наблюдение </w:t>
            </w:r>
          </w:p>
          <w:p w:rsidR="00AA3D67" w:rsidRPr="00BE7964" w:rsidRDefault="00AA3D67" w:rsidP="00AA3D67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BE7964">
              <w:rPr>
                <w:rFonts w:eastAsia="+mn-ea"/>
                <w:bCs/>
              </w:rPr>
              <w:t xml:space="preserve">интервью </w:t>
            </w:r>
          </w:p>
          <w:p w:rsidR="00AA3D67" w:rsidRPr="00BE7964" w:rsidRDefault="00AA3D67" w:rsidP="00AA3D67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BE7964">
              <w:rPr>
                <w:rFonts w:eastAsia="+mn-ea"/>
                <w:bCs/>
              </w:rPr>
              <w:t xml:space="preserve">анкетирование </w:t>
            </w:r>
          </w:p>
          <w:p w:rsidR="00AA3D67" w:rsidRPr="00BE7964" w:rsidRDefault="00AA3D67" w:rsidP="00AA3D67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BE7964">
              <w:rPr>
                <w:rFonts w:eastAsia="+mn-ea"/>
                <w:bCs/>
              </w:rPr>
              <w:t xml:space="preserve">опрос </w:t>
            </w:r>
          </w:p>
          <w:p w:rsidR="00AA3D67" w:rsidRPr="00BE7964" w:rsidRDefault="00AA3D67" w:rsidP="00AA3D67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BE7964">
              <w:rPr>
                <w:rFonts w:eastAsia="+mn-ea"/>
                <w:bCs/>
              </w:rPr>
              <w:t xml:space="preserve">собеседование </w:t>
            </w:r>
          </w:p>
          <w:p w:rsidR="00AA3D67" w:rsidRPr="00BE7964" w:rsidRDefault="00AA3D67" w:rsidP="00AA3D67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BE7964">
              <w:rPr>
                <w:bCs/>
              </w:rPr>
              <w:t xml:space="preserve">наблюдение </w:t>
            </w:r>
          </w:p>
          <w:p w:rsidR="00AA3D67" w:rsidRPr="00BE7964" w:rsidRDefault="00AA3D67" w:rsidP="00AA3D67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BE7964">
              <w:rPr>
                <w:bCs/>
              </w:rPr>
              <w:t xml:space="preserve">интервью </w:t>
            </w:r>
          </w:p>
          <w:p w:rsidR="00AA3D67" w:rsidRPr="00BE7964" w:rsidRDefault="00AA3D67" w:rsidP="00AA3D67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BE7964">
              <w:rPr>
                <w:bCs/>
              </w:rPr>
              <w:t xml:space="preserve">анкетирование </w:t>
            </w:r>
          </w:p>
          <w:p w:rsidR="00AA3D67" w:rsidRPr="00BE7964" w:rsidRDefault="00AA3D67" w:rsidP="00AA3D67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BE7964">
              <w:rPr>
                <w:bCs/>
              </w:rPr>
              <w:t xml:space="preserve">опрос </w:t>
            </w:r>
          </w:p>
          <w:p w:rsidR="00AA3D67" w:rsidRPr="007C28CF" w:rsidRDefault="00AA3D67" w:rsidP="00AA3D67">
            <w:pPr>
              <w:pStyle w:val="a3"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 w:line="240" w:lineRule="auto"/>
              <w:rPr>
                <w:bCs/>
              </w:rPr>
            </w:pPr>
            <w:r w:rsidRPr="00BE7964">
              <w:rPr>
                <w:bCs/>
              </w:rPr>
              <w:t xml:space="preserve">собеседование 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Cs/>
              </w:rPr>
            </w:pPr>
            <w:r w:rsidRPr="00D05642">
              <w:rPr>
                <w:rFonts w:ascii="Times New Roman" w:hAnsi="Times New Roman"/>
                <w:bCs/>
              </w:rPr>
              <w:lastRenderedPageBreak/>
              <w:t>Методы экспериментально- теоретического уровня</w:t>
            </w:r>
            <w:r>
              <w:rPr>
                <w:rFonts w:ascii="Times New Roman" w:hAnsi="Times New Roman"/>
                <w:bCs/>
              </w:rPr>
              <w:t>:</w:t>
            </w:r>
          </w:p>
          <w:p w:rsidR="00AA3D67" w:rsidRPr="00BE7964" w:rsidRDefault="00AA3D67" w:rsidP="00AA3D67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E7964">
              <w:rPr>
                <w:rFonts w:ascii="Times New Roman" w:hAnsi="Times New Roman"/>
                <w:bCs/>
              </w:rPr>
              <w:t>эксперимент</w:t>
            </w:r>
          </w:p>
          <w:p w:rsidR="00AA3D67" w:rsidRPr="00BE7964" w:rsidRDefault="00AA3D67" w:rsidP="00AA3D67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E7964">
              <w:rPr>
                <w:rFonts w:ascii="Times New Roman" w:hAnsi="Times New Roman"/>
                <w:bCs/>
              </w:rPr>
              <w:t>лабораторный опыт</w:t>
            </w:r>
          </w:p>
          <w:p w:rsidR="00AA3D67" w:rsidRPr="00BE7964" w:rsidRDefault="00AA3D67" w:rsidP="00AA3D67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E7964">
              <w:rPr>
                <w:rFonts w:ascii="Times New Roman" w:hAnsi="Times New Roman"/>
                <w:bCs/>
              </w:rPr>
              <w:t xml:space="preserve">анализ </w:t>
            </w:r>
          </w:p>
          <w:p w:rsidR="00AA3D67" w:rsidRPr="007C28CF" w:rsidRDefault="00AA3D67" w:rsidP="00AA3D67">
            <w:pPr>
              <w:widowControl w:val="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BE7964">
              <w:rPr>
                <w:rFonts w:ascii="Times New Roman" w:hAnsi="Times New Roman"/>
                <w:bCs/>
              </w:rPr>
              <w:t xml:space="preserve">моделирование 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  <w:bCs/>
              </w:rPr>
            </w:pPr>
            <w:r w:rsidRPr="00D05642">
              <w:rPr>
                <w:rFonts w:ascii="Times New Roman" w:hAnsi="Times New Roman"/>
                <w:bCs/>
              </w:rPr>
              <w:t>Методы теоретического уровня</w:t>
            </w:r>
            <w:r>
              <w:rPr>
                <w:rFonts w:ascii="Times New Roman" w:hAnsi="Times New Roman"/>
                <w:bCs/>
              </w:rPr>
              <w:t>:</w:t>
            </w:r>
          </w:p>
          <w:p w:rsidR="00AA3D67" w:rsidRPr="007C28CF" w:rsidRDefault="00AA3D67" w:rsidP="00AA3D67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C28CF">
              <w:rPr>
                <w:rFonts w:ascii="Times New Roman" w:hAnsi="Times New Roman"/>
                <w:bCs/>
              </w:rPr>
              <w:t>изучение и обобщение</w:t>
            </w:r>
          </w:p>
          <w:p w:rsidR="00AA3D67" w:rsidRPr="007C28CF" w:rsidRDefault="00AA3D67" w:rsidP="00AA3D67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7C28CF">
              <w:rPr>
                <w:rFonts w:ascii="Times New Roman" w:hAnsi="Times New Roman"/>
                <w:bCs/>
              </w:rPr>
              <w:t>анализ и синтез</w:t>
            </w:r>
          </w:p>
          <w:p w:rsidR="00AA3D67" w:rsidRPr="007C28CF" w:rsidRDefault="00AA3D67" w:rsidP="00706FAC">
            <w:pPr>
              <w:widowControl w:val="0"/>
              <w:autoSpaceDE w:val="0"/>
              <w:autoSpaceDN w:val="0"/>
              <w:adjustRightInd w:val="0"/>
              <w:ind w:left="360"/>
              <w:rPr>
                <w:rFonts w:ascii="Times New Roman" w:hAnsi="Times New Roman"/>
              </w:rPr>
            </w:pP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Статическое наблюдение, измерение, динамическое наблюдение</w:t>
            </w:r>
          </w:p>
        </w:tc>
        <w:tc>
          <w:tcPr>
            <w:tcW w:w="5464" w:type="dxa"/>
            <w:vMerge w:val="restart"/>
          </w:tcPr>
          <w:p w:rsidR="00AA3D67" w:rsidRPr="00AA3D67" w:rsidRDefault="00AA3D67" w:rsidP="00706FAC">
            <w:pPr>
              <w:rPr>
                <w:rFonts w:ascii="Times New Roman" w:hAnsi="Times New Roman"/>
                <w:lang w:val="ru-RU"/>
              </w:rPr>
            </w:pP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Получить представление о наблюдении и эксперименте как способах сбора первичной информации, их отличиях и разновидностях; опыт описания наблюдаемых качеств предметов и явлений, измерения простейших параметров объекта, обработки </w:t>
            </w:r>
            <w:r w:rsidRPr="002010FF">
              <w:rPr>
                <w:rFonts w:ascii="Times New Roman" w:hAnsi="Times New Roman"/>
                <w:sz w:val="24"/>
                <w:szCs w:val="24"/>
              </w:rPr>
              <w:t> </w:t>
            </w:r>
            <w:r w:rsidRPr="00AA3D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обсуждения результатов; анализировать опыт планирования наблюдений и экспериментов на основе поставленных задач; опыт выбора способа сбора эмпирических данных </w:t>
            </w:r>
            <w:r w:rsidRPr="00AA3D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 соответствии с целью проекта.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19.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 Практическая работа: «Организация наблюдений за объектами живой природы в классе и на пришкольном участке».</w:t>
            </w:r>
          </w:p>
        </w:tc>
        <w:tc>
          <w:tcPr>
            <w:tcW w:w="5386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lastRenderedPageBreak/>
              <w:t xml:space="preserve">Урок 20. 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Эксперимент как способ получения информации</w:t>
            </w:r>
          </w:p>
        </w:tc>
        <w:tc>
          <w:tcPr>
            <w:tcW w:w="5386" w:type="dxa"/>
            <w:vMerge w:val="restart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Эксперимент краткосрочный и длительный и его особенности. Прогноз. Краткосрочный эксперимент. Длительный эксперимент. </w:t>
            </w:r>
            <w:r>
              <w:rPr>
                <w:rFonts w:ascii="Times New Roman" w:hAnsi="Times New Roman"/>
              </w:rPr>
              <w:t>Выбор способа сбора данных</w:t>
            </w:r>
          </w:p>
        </w:tc>
        <w:tc>
          <w:tcPr>
            <w:tcW w:w="5464" w:type="dxa"/>
            <w:vMerge w:val="restart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Получить представление о наблюдении и эксперименте как способах сбора первичной информации, их отличиях и разновидностях; опыт описания наблюдаемых качеств предметов и явлений, измерения простейших параметров объекта, обработки </w:t>
            </w:r>
            <w:r w:rsidRPr="002010FF">
              <w:rPr>
                <w:rFonts w:ascii="Times New Roman" w:hAnsi="Times New Roman"/>
                <w:sz w:val="24"/>
                <w:szCs w:val="24"/>
              </w:rPr>
              <w:t> </w:t>
            </w:r>
            <w:r w:rsidRPr="00AA3D67">
              <w:rPr>
                <w:rFonts w:ascii="Times New Roman" w:hAnsi="Times New Roman"/>
                <w:sz w:val="24"/>
                <w:szCs w:val="24"/>
                <w:lang w:val="ru-RU"/>
              </w:rPr>
              <w:t>обсуждения результатов; анализировать опыт планирования наблюдений и экспериментов на основе поставленных задач; опыт выбора способа сбора эмпирических данных в соответствии с целью проекта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Урок 21. 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Практическая работа «Постановка эксперимента»</w:t>
            </w:r>
          </w:p>
        </w:tc>
        <w:tc>
          <w:tcPr>
            <w:tcW w:w="5386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22.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 Способы обработки полученной информации</w:t>
            </w:r>
          </w:p>
        </w:tc>
        <w:tc>
          <w:tcPr>
            <w:tcW w:w="5386" w:type="dxa"/>
            <w:vMerge w:val="restart"/>
          </w:tcPr>
          <w:p w:rsidR="00AA3D67" w:rsidRPr="0075391D" w:rsidRDefault="00AA3D67" w:rsidP="00AA3D67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3" w:firstLine="0"/>
              <w:jc w:val="both"/>
            </w:pPr>
            <w:r w:rsidRPr="0075391D">
              <w:rPr>
                <w:rFonts w:eastAsia="+mn-ea"/>
              </w:rPr>
              <w:t xml:space="preserve">Прием инсерт </w:t>
            </w:r>
          </w:p>
          <w:p w:rsidR="00AA3D67" w:rsidRPr="0075391D" w:rsidRDefault="00AA3D67" w:rsidP="00AA3D67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3" w:firstLine="0"/>
              <w:jc w:val="both"/>
            </w:pPr>
            <w:r w:rsidRPr="0075391D">
              <w:rPr>
                <w:rFonts w:eastAsia="+mn-ea"/>
              </w:rPr>
              <w:t>Денотатный граф</w:t>
            </w:r>
          </w:p>
          <w:p w:rsidR="00AA3D67" w:rsidRPr="0075391D" w:rsidRDefault="00AA3D67" w:rsidP="00AA3D67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3" w:firstLine="0"/>
              <w:jc w:val="both"/>
            </w:pPr>
            <w:r w:rsidRPr="0075391D">
              <w:rPr>
                <w:rFonts w:eastAsia="+mn-ea"/>
              </w:rPr>
              <w:t>Лестница суждений и расширения понятий</w:t>
            </w:r>
          </w:p>
          <w:p w:rsidR="00AA3D67" w:rsidRPr="0075391D" w:rsidRDefault="00AA3D67" w:rsidP="00AA3D67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3" w:firstLine="0"/>
              <w:jc w:val="both"/>
            </w:pPr>
            <w:r w:rsidRPr="0075391D">
              <w:rPr>
                <w:rFonts w:eastAsia="+mn-ea"/>
              </w:rPr>
              <w:t>Коллаж</w:t>
            </w:r>
          </w:p>
          <w:p w:rsidR="00AA3D67" w:rsidRPr="0075391D" w:rsidRDefault="00AA3D67" w:rsidP="00AA3D67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3" w:firstLine="0"/>
              <w:jc w:val="both"/>
            </w:pPr>
            <w:r w:rsidRPr="0075391D">
              <w:rPr>
                <w:rFonts w:eastAsia="+mn-ea"/>
              </w:rPr>
              <w:t>Ментальные карты</w:t>
            </w:r>
          </w:p>
          <w:p w:rsidR="00AA3D67" w:rsidRPr="0075391D" w:rsidRDefault="00AA3D67" w:rsidP="00AA3D67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3" w:firstLine="0"/>
              <w:jc w:val="both"/>
            </w:pPr>
            <w:r w:rsidRPr="0075391D">
              <w:rPr>
                <w:rFonts w:eastAsia="+mn-ea"/>
              </w:rPr>
              <w:t xml:space="preserve">Схема Фишбоун </w:t>
            </w:r>
          </w:p>
          <w:p w:rsidR="00AA3D67" w:rsidRPr="0075391D" w:rsidRDefault="00AA3D67" w:rsidP="00AA3D67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3" w:firstLine="0"/>
              <w:jc w:val="both"/>
            </w:pPr>
            <w:r w:rsidRPr="0075391D">
              <w:rPr>
                <w:rFonts w:eastAsia="+mn-ea"/>
              </w:rPr>
              <w:t>Кластеры</w:t>
            </w:r>
          </w:p>
          <w:p w:rsidR="00AA3D67" w:rsidRPr="0075391D" w:rsidRDefault="00AA3D67" w:rsidP="00AA3D67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33" w:firstLine="0"/>
              <w:jc w:val="both"/>
            </w:pPr>
            <w:r w:rsidRPr="0075391D">
              <w:rPr>
                <w:rFonts w:eastAsia="+mn-ea"/>
              </w:rPr>
              <w:lastRenderedPageBreak/>
              <w:t xml:space="preserve">Концептуальные таблицы 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5464" w:type="dxa"/>
            <w:vMerge w:val="restart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Уметь актуализировать имеющиеся знания по теме; различать новую и известную информацию; определять противоречия между имеющейся и новой информацией; определять отсутствие или недостаток информации; излагать информацию с помощью ключевых слов; задавать вопросы; </w:t>
            </w:r>
            <w:r w:rsidRPr="00AA3D67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представлять информацию в табличной форме.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Урок 23. 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lastRenderedPageBreak/>
              <w:t>Способы обработки полученной информации</w:t>
            </w:r>
          </w:p>
        </w:tc>
        <w:tc>
          <w:tcPr>
            <w:tcW w:w="5386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A3D67" w:rsidTr="00706FAC">
        <w:tc>
          <w:tcPr>
            <w:tcW w:w="14786" w:type="dxa"/>
            <w:gridSpan w:val="3"/>
          </w:tcPr>
          <w:p w:rsidR="00AA3D67" w:rsidRPr="00BF51B7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BF51B7">
              <w:rPr>
                <w:rFonts w:ascii="Times New Roman" w:hAnsi="Times New Roman"/>
                <w:b/>
              </w:rPr>
              <w:lastRenderedPageBreak/>
              <w:t>Тема 6. Условия реализации проекта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24.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Планирование действий шаг за шагом по пути реализации проекта</w:t>
            </w:r>
          </w:p>
        </w:tc>
        <w:tc>
          <w:tcPr>
            <w:tcW w:w="538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Планирование – важнейшая составляющая проектной деятельности. Прогнозирование. Анализ предложенного планирования экспедиции Нансена. </w:t>
            </w:r>
            <w:r>
              <w:rPr>
                <w:rFonts w:ascii="Times New Roman" w:hAnsi="Times New Roman"/>
              </w:rPr>
              <w:t>Пошаговое планирование своего проекта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Знакомятся с понятиями, анализируют предложенную историческую информацию, составляют план собственного проекта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Урок 25.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Источники финансирования проекта</w:t>
            </w:r>
          </w:p>
        </w:tc>
        <w:tc>
          <w:tcPr>
            <w:tcW w:w="538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Основные понятия: «кредитование», «бизнес-план», «венчурные фонды и компании», «бизнес-ангелы», «долговые и долевые ценные бумаги», «дивиденды», «фондовый рынок», «краудфандинг»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По предложенным текстам анализируют возможные варианты финансирования проектов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Урок 26. 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ресурсов.</w:t>
            </w:r>
          </w:p>
        </w:tc>
        <w:tc>
          <w:tcPr>
            <w:tcW w:w="5386" w:type="dxa"/>
            <w:vMerge w:val="restart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Виды ресурсов. Создание ресурсов. Усовершенствование продукта с помощью метода идеального конструкторского решения. Методы генерирования идей. Генерация идей новых продуктов. Усовершенствование продукта методом системного оператора.</w:t>
            </w:r>
          </w:p>
        </w:tc>
        <w:tc>
          <w:tcPr>
            <w:tcW w:w="5464" w:type="dxa"/>
            <w:vMerge w:val="restart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Осваивают алгоритм проведения системного анализа; осваивают различные методы выбора наилучшего решения; находят пути решения возникающих проблем; расширяют представление о ресурсной базе любой осуществляемой деятельности.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27. Ресурсы, необходимые для выполнения индивидуальных и групповых проектов.</w:t>
            </w:r>
          </w:p>
        </w:tc>
        <w:tc>
          <w:tcPr>
            <w:tcW w:w="5386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28. Создание ресурсов. Усовершенствование продукта</w:t>
            </w:r>
          </w:p>
        </w:tc>
        <w:tc>
          <w:tcPr>
            <w:tcW w:w="5386" w:type="dxa"/>
            <w:vMerge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AA3D67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29.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Сторонники и команда проекта: как эффективно использовать вклад каждого участника</w:t>
            </w:r>
          </w:p>
        </w:tc>
        <w:tc>
          <w:tcPr>
            <w:tcW w:w="538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Проектная команда – эффективное средство реализации проекта. Использование индивидуальных особенностей каждого члена команды – слагаемое успеха</w:t>
            </w:r>
          </w:p>
        </w:tc>
        <w:tc>
          <w:tcPr>
            <w:tcW w:w="5464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Работа в команде, определение своей роли в команде. </w:t>
            </w:r>
            <w:r>
              <w:rPr>
                <w:rFonts w:ascii="Times New Roman" w:hAnsi="Times New Roman"/>
              </w:rPr>
              <w:t>Выполнение упражнения «башня»</w:t>
            </w:r>
          </w:p>
        </w:tc>
      </w:tr>
      <w:tr w:rsidR="00AA3D67" w:rsidTr="00706FAC">
        <w:tc>
          <w:tcPr>
            <w:tcW w:w="14786" w:type="dxa"/>
            <w:gridSpan w:val="3"/>
          </w:tcPr>
          <w:p w:rsidR="00AA3D67" w:rsidRPr="00395596" w:rsidRDefault="00AA3D67" w:rsidP="00706FA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395596">
              <w:rPr>
                <w:rFonts w:ascii="Times New Roman" w:hAnsi="Times New Roman"/>
                <w:b/>
              </w:rPr>
              <w:t>Тема</w:t>
            </w:r>
            <w:r>
              <w:rPr>
                <w:rFonts w:ascii="Times New Roman" w:hAnsi="Times New Roman"/>
                <w:b/>
              </w:rPr>
              <w:t xml:space="preserve"> 7.</w:t>
            </w:r>
            <w:r w:rsidRPr="00395596">
              <w:rPr>
                <w:rFonts w:ascii="Times New Roman" w:hAnsi="Times New Roman"/>
                <w:b/>
              </w:rPr>
              <w:t xml:space="preserve"> «</w:t>
            </w:r>
            <w:r>
              <w:rPr>
                <w:rFonts w:ascii="Times New Roman" w:hAnsi="Times New Roman"/>
                <w:b/>
              </w:rPr>
              <w:t>Трудности реализации проекта</w:t>
            </w:r>
            <w:r w:rsidRPr="00395596">
              <w:rPr>
                <w:rFonts w:ascii="Times New Roman" w:hAnsi="Times New Roman"/>
                <w:b/>
              </w:rPr>
              <w:t>»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30.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lastRenderedPageBreak/>
              <w:t>Переход от замысла к реализации проекта</w:t>
            </w:r>
          </w:p>
        </w:tc>
        <w:tc>
          <w:tcPr>
            <w:tcW w:w="538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A3D67">
              <w:rPr>
                <w:rFonts w:ascii="Times New Roman" w:hAnsi="Times New Roman"/>
                <w:lang w:val="ru-RU"/>
              </w:rPr>
              <w:lastRenderedPageBreak/>
              <w:t xml:space="preserve">Жизненный цикл проекта: выдвижение идеи – </w:t>
            </w:r>
            <w:r w:rsidRPr="00AA3D67">
              <w:rPr>
                <w:rFonts w:ascii="Times New Roman" w:hAnsi="Times New Roman"/>
                <w:lang w:val="ru-RU"/>
              </w:rPr>
              <w:lastRenderedPageBreak/>
              <w:t xml:space="preserve">проработка замысла – реализация – рефлексия – переосмысление замысла. </w:t>
            </w:r>
            <w:r>
              <w:rPr>
                <w:rFonts w:ascii="Times New Roman" w:hAnsi="Times New Roman"/>
              </w:rPr>
              <w:t>Почему необходим этап рефлексии.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spacing w:line="240" w:lineRule="atLeast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lastRenderedPageBreak/>
              <w:t xml:space="preserve">Знакомятся с новыми понятиями, анализируют </w:t>
            </w:r>
            <w:r w:rsidRPr="00AA3D67">
              <w:rPr>
                <w:rFonts w:ascii="Times New Roman" w:hAnsi="Times New Roman"/>
                <w:lang w:val="ru-RU"/>
              </w:rPr>
              <w:lastRenderedPageBreak/>
              <w:t>предложенные проекты, определяя их «звенья»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Урок 31.</w:t>
            </w:r>
          </w:p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Риски проекта</w:t>
            </w:r>
          </w:p>
        </w:tc>
        <w:tc>
          <w:tcPr>
            <w:tcW w:w="538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Понятия «риск», «факторы риска»: внутренние факторы риска и внешние факторы риска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Анализируют предложенные проекты с точки зрения внутренних и внешних рисков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32.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Практическая работа «Анализ проектных замыслов»</w:t>
            </w:r>
          </w:p>
        </w:tc>
        <w:tc>
          <w:tcPr>
            <w:tcW w:w="538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Анализируют предложенный проектный замысел «Завод по переработке мусора»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33.</w:t>
            </w:r>
          </w:p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Практическая работа «Анализ проектных замыслов»</w:t>
            </w:r>
          </w:p>
        </w:tc>
        <w:tc>
          <w:tcPr>
            <w:tcW w:w="538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Анализируют проектный замысел «Превратим мусор в ресурс»</w:t>
            </w:r>
          </w:p>
        </w:tc>
      </w:tr>
      <w:tr w:rsidR="00AA3D67" w:rsidRPr="00D24496" w:rsidTr="00706FAC">
        <w:tc>
          <w:tcPr>
            <w:tcW w:w="3936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34. Оценка собственного проектного замысла</w:t>
            </w:r>
          </w:p>
        </w:tc>
        <w:tc>
          <w:tcPr>
            <w:tcW w:w="5386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</w:t>
            </w:r>
            <w:r w:rsidRPr="00DA7C05">
              <w:rPr>
                <w:rFonts w:ascii="Times New Roman" w:hAnsi="Times New Roman"/>
              </w:rPr>
              <w:t>елают самоанализ своего проекта</w:t>
            </w:r>
          </w:p>
        </w:tc>
        <w:tc>
          <w:tcPr>
            <w:tcW w:w="5464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Получить представление о процессе контроля, об оценке, отметке, оценочных шкалах; получить опыт деятельности в роли эксперта, рефлексии по поводу собственной оценочной деятельности; самооценки своей деятельности и ее результатов; научиться проводить оценку с использованием эталона; оценивать сильные и слабые стороны своей деятельности.</w:t>
            </w:r>
          </w:p>
        </w:tc>
      </w:tr>
    </w:tbl>
    <w:p w:rsidR="00AA3D67" w:rsidRPr="00AA3D67" w:rsidRDefault="00AA3D67" w:rsidP="00AA3D6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lang w:val="ru-RU"/>
        </w:rPr>
      </w:pPr>
    </w:p>
    <w:p w:rsidR="00AA3D67" w:rsidRPr="002A3958" w:rsidRDefault="00AA3D67" w:rsidP="00AA3D67">
      <w:pPr>
        <w:jc w:val="center"/>
        <w:rPr>
          <w:rFonts w:ascii="Times New Roman" w:hAnsi="Times New Roman"/>
          <w:b/>
        </w:rPr>
      </w:pPr>
      <w:r w:rsidRPr="002A3958">
        <w:rPr>
          <w:rFonts w:ascii="Times New Roman" w:hAnsi="Times New Roman"/>
          <w:b/>
        </w:rPr>
        <w:t xml:space="preserve">Поурочно-тематический план </w:t>
      </w:r>
    </w:p>
    <w:tbl>
      <w:tblPr>
        <w:tblW w:w="147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1559"/>
        <w:gridCol w:w="3544"/>
        <w:gridCol w:w="3685"/>
        <w:gridCol w:w="1134"/>
        <w:gridCol w:w="993"/>
      </w:tblGrid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2A3958">
              <w:rPr>
                <w:rFonts w:ascii="Times New Roman" w:hAnsi="Times New Roman"/>
                <w:b/>
              </w:rPr>
              <w:t>№ п/п</w:t>
            </w:r>
          </w:p>
        </w:tc>
        <w:tc>
          <w:tcPr>
            <w:tcW w:w="2977" w:type="dxa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2A3958">
              <w:rPr>
                <w:rFonts w:ascii="Times New Roman" w:hAnsi="Times New Roman"/>
                <w:b/>
              </w:rPr>
              <w:t>Тема урока</w:t>
            </w:r>
          </w:p>
        </w:tc>
        <w:tc>
          <w:tcPr>
            <w:tcW w:w="1559" w:type="dxa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2A3958">
              <w:rPr>
                <w:rFonts w:ascii="Times New Roman" w:hAnsi="Times New Roman"/>
                <w:b/>
              </w:rPr>
              <w:t xml:space="preserve">Контроль (вид оценочной </w:t>
            </w:r>
            <w:r w:rsidRPr="002A3958">
              <w:rPr>
                <w:rFonts w:ascii="Times New Roman" w:hAnsi="Times New Roman"/>
                <w:b/>
              </w:rPr>
              <w:lastRenderedPageBreak/>
              <w:t>процедуры)</w:t>
            </w:r>
          </w:p>
        </w:tc>
        <w:tc>
          <w:tcPr>
            <w:tcW w:w="7229" w:type="dxa"/>
            <w:gridSpan w:val="2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2A3958">
              <w:rPr>
                <w:rFonts w:ascii="Times New Roman" w:hAnsi="Times New Roman"/>
                <w:b/>
              </w:rPr>
              <w:lastRenderedPageBreak/>
              <w:t>Планируемые результаты</w:t>
            </w:r>
          </w:p>
        </w:tc>
        <w:tc>
          <w:tcPr>
            <w:tcW w:w="2127" w:type="dxa"/>
            <w:gridSpan w:val="2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2A3958">
              <w:rPr>
                <w:rFonts w:ascii="Times New Roman" w:hAnsi="Times New Roman"/>
                <w:b/>
              </w:rPr>
              <w:t>Сроки проведения</w:t>
            </w: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977" w:type="dxa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59" w:type="dxa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2A3958">
              <w:rPr>
                <w:rFonts w:ascii="Times New Roman" w:hAnsi="Times New Roman"/>
                <w:b/>
              </w:rPr>
              <w:t>УУД</w:t>
            </w:r>
          </w:p>
        </w:tc>
        <w:tc>
          <w:tcPr>
            <w:tcW w:w="3685" w:type="dxa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2A3958">
              <w:rPr>
                <w:rFonts w:ascii="Times New Roman" w:hAnsi="Times New Roman"/>
                <w:b/>
              </w:rPr>
              <w:t>Освоение предметных знаний</w:t>
            </w:r>
          </w:p>
        </w:tc>
        <w:tc>
          <w:tcPr>
            <w:tcW w:w="1134" w:type="dxa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2A3958">
              <w:rPr>
                <w:rFonts w:ascii="Times New Roman" w:hAnsi="Times New Roman"/>
                <w:b/>
              </w:rPr>
              <w:t>План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2A3958">
              <w:rPr>
                <w:rFonts w:ascii="Times New Roman" w:hAnsi="Times New Roman"/>
                <w:b/>
              </w:rPr>
              <w:t>Факт</w:t>
            </w: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Введение. Что такое проект. Виды проектов</w:t>
            </w:r>
          </w:p>
        </w:tc>
        <w:tc>
          <w:tcPr>
            <w:tcW w:w="1559" w:type="dxa"/>
          </w:tcPr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544" w:type="dxa"/>
          </w:tcPr>
          <w:p w:rsidR="00AA3D67" w:rsidRPr="00AA3D67" w:rsidRDefault="00AA3D67" w:rsidP="00706FA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</w:tcPr>
          <w:p w:rsidR="00AA3D67" w:rsidRPr="00AA3D67" w:rsidRDefault="00AA3D67" w:rsidP="00706FA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05.09.</w:t>
            </w:r>
            <w:r w:rsidRPr="0050569C">
              <w:rPr>
                <w:rFonts w:ascii="Times New Roman" w:hAnsi="Times New Roman"/>
              </w:rPr>
              <w:t>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A3D67" w:rsidRPr="00D24496" w:rsidTr="00706FAC">
        <w:tc>
          <w:tcPr>
            <w:tcW w:w="14743" w:type="dxa"/>
            <w:gridSpan w:val="7"/>
          </w:tcPr>
          <w:p w:rsidR="00AA3D67" w:rsidRPr="00AA3D67" w:rsidRDefault="00AA3D67" w:rsidP="00706FA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A3D67">
              <w:rPr>
                <w:rFonts w:ascii="Times New Roman" w:hAnsi="Times New Roman"/>
                <w:b/>
                <w:lang w:val="ru-RU"/>
              </w:rPr>
              <w:t>Тема 1</w:t>
            </w:r>
            <w:r w:rsidRPr="00AA3D67">
              <w:rPr>
                <w:rFonts w:ascii="Times New Roman" w:hAnsi="Times New Roman"/>
                <w:lang w:val="ru-RU"/>
              </w:rPr>
              <w:t xml:space="preserve"> . </w:t>
            </w:r>
            <w:r w:rsidRPr="00AA3D67">
              <w:rPr>
                <w:rFonts w:ascii="Times New Roman" w:hAnsi="Times New Roman"/>
                <w:b/>
                <w:lang w:val="ru-RU"/>
              </w:rPr>
              <w:t>«От проблемы к цели»</w:t>
            </w: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Описание ситуации. Постановка проблемы</w:t>
            </w:r>
          </w:p>
        </w:tc>
        <w:tc>
          <w:tcPr>
            <w:tcW w:w="1559" w:type="dxa"/>
          </w:tcPr>
          <w:p w:rsidR="00AA3D67" w:rsidRPr="00F72403" w:rsidRDefault="00AA3D67" w:rsidP="00706FAC">
            <w:pPr>
              <w:rPr>
                <w:rFonts w:ascii="Times New Roman" w:hAnsi="Times New Roman"/>
              </w:rPr>
            </w:pPr>
            <w:r w:rsidRPr="00F7240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  <w:vMerge w:val="restart"/>
          </w:tcPr>
          <w:p w:rsidR="00AA3D67" w:rsidRPr="00AA3D67" w:rsidRDefault="00AA3D67" w:rsidP="00706FAC">
            <w:pPr>
              <w:jc w:val="both"/>
              <w:rPr>
                <w:rFonts w:ascii="Times New Roman" w:hAnsi="Times New Roman"/>
                <w:bCs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Способность постановки цели и формулирования гипотезы исследования, планирования работы, отбора и интерпретации необходимой информации, структурирования аргументации результатов исследования на основе собранных данных, презентации результатов;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 w:rsidRPr="0050569C">
              <w:rPr>
                <w:rFonts w:ascii="Times New Roman" w:hAnsi="Times New Roman"/>
              </w:rPr>
              <w:t>12.09.19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Постановка проблемы исследования</w:t>
            </w:r>
          </w:p>
        </w:tc>
        <w:tc>
          <w:tcPr>
            <w:tcW w:w="1559" w:type="dxa"/>
          </w:tcPr>
          <w:p w:rsidR="00AA3D67" w:rsidRPr="00F72403" w:rsidRDefault="00AA3D67" w:rsidP="00706FAC">
            <w:pPr>
              <w:rPr>
                <w:rFonts w:ascii="Times New Roman" w:hAnsi="Times New Roman"/>
              </w:rPr>
            </w:pPr>
            <w:r w:rsidRPr="00F7240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19.09.19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 От проблемы – к цели. Определение цели исследования</w:t>
            </w:r>
          </w:p>
        </w:tc>
        <w:tc>
          <w:tcPr>
            <w:tcW w:w="1559" w:type="dxa"/>
          </w:tcPr>
          <w:p w:rsidR="00AA3D67" w:rsidRPr="00F72403" w:rsidRDefault="00AA3D67" w:rsidP="00706FAC">
            <w:pPr>
              <w:rPr>
                <w:rFonts w:ascii="Times New Roman" w:hAnsi="Times New Roman"/>
              </w:rPr>
            </w:pPr>
            <w:r w:rsidRPr="00F7240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26.09.19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От проблемы – к цели. Определение цели исследования</w:t>
            </w:r>
          </w:p>
        </w:tc>
        <w:tc>
          <w:tcPr>
            <w:tcW w:w="1559" w:type="dxa"/>
          </w:tcPr>
          <w:p w:rsidR="00AA3D67" w:rsidRPr="00F72403" w:rsidRDefault="00AA3D67" w:rsidP="00706FAC">
            <w:pPr>
              <w:rPr>
                <w:rFonts w:ascii="Times New Roman" w:hAnsi="Times New Roman"/>
              </w:rPr>
            </w:pPr>
            <w:r w:rsidRPr="00F7240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03.10.19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977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Планирование ресурсов</w:t>
            </w:r>
          </w:p>
        </w:tc>
        <w:tc>
          <w:tcPr>
            <w:tcW w:w="1559" w:type="dxa"/>
          </w:tcPr>
          <w:p w:rsidR="00AA3D67" w:rsidRPr="00F72403" w:rsidRDefault="00AA3D67" w:rsidP="00706FAC">
            <w:pPr>
              <w:rPr>
                <w:rFonts w:ascii="Times New Roman" w:hAnsi="Times New Roman"/>
              </w:rPr>
            </w:pPr>
            <w:r w:rsidRPr="00F7240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10.10.19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14743" w:type="dxa"/>
            <w:gridSpan w:val="7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944DC1">
              <w:rPr>
                <w:rFonts w:ascii="Times New Roman" w:hAnsi="Times New Roman"/>
                <w:b/>
              </w:rPr>
              <w:t>Тема 2 «Работа с каталогами»</w:t>
            </w: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Организация информации в каталоге. Виды каталогов</w:t>
            </w:r>
          </w:p>
        </w:tc>
        <w:tc>
          <w:tcPr>
            <w:tcW w:w="1559" w:type="dxa"/>
          </w:tcPr>
          <w:p w:rsidR="00AA3D67" w:rsidRPr="00F72403" w:rsidRDefault="00AA3D67" w:rsidP="00706FAC">
            <w:pPr>
              <w:rPr>
                <w:rFonts w:ascii="Times New Roman" w:hAnsi="Times New Roman"/>
              </w:rPr>
            </w:pPr>
            <w:r w:rsidRPr="00F7240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</w:t>
            </w:r>
            <w:r w:rsidRPr="00AA3D67">
              <w:rPr>
                <w:rFonts w:ascii="Times New Roman" w:hAnsi="Times New Roman"/>
                <w:szCs w:val="28"/>
                <w:lang w:val="ru-RU"/>
              </w:rPr>
              <w:lastRenderedPageBreak/>
              <w:t xml:space="preserve">оценивать и интерпретировать информацию, получаемую из различных источников; 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>умение определять назначение и функции различных социальных институтов.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  <w:vMerge w:val="restart"/>
          </w:tcPr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>
              <w:rPr>
                <w:sz w:val="22"/>
              </w:rPr>
              <w:lastRenderedPageBreak/>
              <w:t>О</w:t>
            </w:r>
            <w:r w:rsidRPr="00BF3232">
              <w:rPr>
                <w:sz w:val="22"/>
              </w:rPr>
              <w:t xml:space="preserve">существлять 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системах (текст, таблица, график, </w:t>
            </w:r>
            <w:r w:rsidRPr="00BF3232">
              <w:rPr>
                <w:sz w:val="22"/>
              </w:rPr>
              <w:lastRenderedPageBreak/>
              <w:t>диаграмма, аудиовизуальный ряд и др.);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>- отделять  основную информацию от второстепенной, критически оценивать достоверность  полученной информации;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>- передавать  содержание информации адекватно поставленной цели (сжато, полно, выборочно);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 xml:space="preserve">- переводить  информацию из одной знаковой системы в другую (из текста в таблицу, из аудиовизуального ряда в текст и др.), 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>- осуществлять выбор вида чтения в соответствии с поставленной целью (ознакомительное, просмотровое, поисковое и др.); 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 xml:space="preserve">- работать с текстами различных </w:t>
            </w:r>
            <w:r>
              <w:rPr>
                <w:sz w:val="22"/>
              </w:rPr>
              <w:t>стилей, понимание их специфики;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использовать мультимедийные ресурсы и компьютерные технологии для обработки, передачи, систематизации информации, создания баз данных</w:t>
            </w: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17.10.19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Поиск информации в каталоге по заданному параметру</w:t>
            </w:r>
          </w:p>
        </w:tc>
        <w:tc>
          <w:tcPr>
            <w:tcW w:w="1559" w:type="dxa"/>
          </w:tcPr>
          <w:p w:rsidR="00AA3D67" w:rsidRPr="00F72403" w:rsidRDefault="00AA3D67" w:rsidP="00706FAC">
            <w:pPr>
              <w:rPr>
                <w:rFonts w:ascii="Times New Roman" w:hAnsi="Times New Roman"/>
              </w:rPr>
            </w:pPr>
            <w:r w:rsidRPr="00F7240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24.10.19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9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Параметры поиска информации в каталоге. Поиск информации по самостоятельно заданному параметру</w:t>
            </w:r>
          </w:p>
        </w:tc>
        <w:tc>
          <w:tcPr>
            <w:tcW w:w="1559" w:type="dxa"/>
          </w:tcPr>
          <w:p w:rsidR="00AA3D67" w:rsidRPr="00F72403" w:rsidRDefault="00AA3D67" w:rsidP="00706FAC">
            <w:pPr>
              <w:rPr>
                <w:rFonts w:ascii="Times New Roman" w:hAnsi="Times New Roman"/>
              </w:rPr>
            </w:pPr>
            <w:r w:rsidRPr="00F7240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07.11.19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10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Поиск информации в карточном и электронном каталоге</w:t>
            </w:r>
          </w:p>
        </w:tc>
        <w:tc>
          <w:tcPr>
            <w:tcW w:w="1559" w:type="dxa"/>
          </w:tcPr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544" w:type="dxa"/>
            <w:vMerge/>
          </w:tcPr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  <w:vMerge/>
          </w:tcPr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 w:rsidRPr="0050569C">
              <w:rPr>
                <w:rFonts w:ascii="Times New Roman" w:hAnsi="Times New Roman"/>
              </w:rPr>
              <w:t>14.11.19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D24496" w:rsidTr="00706FAC">
        <w:tc>
          <w:tcPr>
            <w:tcW w:w="14743" w:type="dxa"/>
            <w:gridSpan w:val="7"/>
          </w:tcPr>
          <w:p w:rsidR="00AA3D67" w:rsidRPr="00AA3D67" w:rsidRDefault="00AA3D67" w:rsidP="00706FA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A3D67">
              <w:rPr>
                <w:rFonts w:ascii="Times New Roman" w:hAnsi="Times New Roman"/>
                <w:b/>
                <w:lang w:val="ru-RU"/>
              </w:rPr>
              <w:t>Тема 3. «Работа со справочной литературой»</w:t>
            </w: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Знакомство с видами справочной литературы и способами размещения информации в справочной литературе</w:t>
            </w:r>
          </w:p>
        </w:tc>
        <w:tc>
          <w:tcPr>
            <w:tcW w:w="1559" w:type="dxa"/>
          </w:tcPr>
          <w:p w:rsidR="00AA3D67" w:rsidRDefault="00AA3D67" w:rsidP="00706FAC">
            <w:r w:rsidRPr="007B119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</w:t>
            </w:r>
            <w:r w:rsidRPr="00AA3D67">
              <w:rPr>
                <w:rFonts w:ascii="Times New Roman" w:hAnsi="Times New Roman"/>
                <w:szCs w:val="28"/>
                <w:lang w:val="ru-RU"/>
              </w:rPr>
              <w:lastRenderedPageBreak/>
              <w:t xml:space="preserve">информации, критически оценивать и интерпретировать информацию, получаемую из различных источников; 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 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>умение определять назначение и функции различных социальных институтов.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  <w:vMerge w:val="restart"/>
          </w:tcPr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>
              <w:rPr>
                <w:sz w:val="22"/>
              </w:rPr>
              <w:lastRenderedPageBreak/>
              <w:t>О</w:t>
            </w:r>
            <w:r w:rsidRPr="00BF3232">
              <w:rPr>
                <w:sz w:val="22"/>
              </w:rPr>
              <w:t xml:space="preserve">существлять поиск нужной информации по заданной теме в источниках различного типа и извлечение необходимой информации из источников, созданных в различных знаковых </w:t>
            </w:r>
            <w:r w:rsidRPr="00BF3232">
              <w:rPr>
                <w:sz w:val="22"/>
              </w:rPr>
              <w:lastRenderedPageBreak/>
              <w:t>системах (текст, таблица, график, диаграмма, аудиовизуальный ряд и др.);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>- отделять  основную информацию от второстепенной, критически оценивать достоверность  полученной информации;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>- передавать  содержание информации адекватно поставленной цели (сжато, полно, выборочно);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 xml:space="preserve">- переводить  информацию из одной знаковой системы в другую (из текста в таблицу, из аудиовизуального ряда в текст и др.), 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>осуществлять выбор вида чтения в соответствии с поставленной целью (ознакомительное, просмотровое, поисковое и др.); 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 xml:space="preserve">- работать с текстами различных </w:t>
            </w:r>
            <w:r>
              <w:rPr>
                <w:sz w:val="22"/>
              </w:rPr>
              <w:t>стилей, понимание их специфики;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использовать мультимедийные ресурсы и компьютерные технологии для обработки, передачи, систематизации информации, создания баз данных</w:t>
            </w: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21.11.19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12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Поиск информационных лакун</w:t>
            </w:r>
          </w:p>
        </w:tc>
        <w:tc>
          <w:tcPr>
            <w:tcW w:w="1559" w:type="dxa"/>
          </w:tcPr>
          <w:p w:rsidR="00AA3D67" w:rsidRDefault="00AA3D67" w:rsidP="00706FAC">
            <w:r w:rsidRPr="007B119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28.11.19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13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Оформление ссылок</w:t>
            </w:r>
          </w:p>
        </w:tc>
        <w:tc>
          <w:tcPr>
            <w:tcW w:w="1559" w:type="dxa"/>
          </w:tcPr>
          <w:p w:rsidR="00AA3D67" w:rsidRPr="00F72403" w:rsidRDefault="00AA3D67" w:rsidP="00706FAC">
            <w:pPr>
              <w:rPr>
                <w:rFonts w:ascii="Times New Roman" w:hAnsi="Times New Roman"/>
              </w:rPr>
            </w:pPr>
            <w:r w:rsidRPr="00F72403">
              <w:rPr>
                <w:rFonts w:ascii="Times New Roman" w:hAnsi="Times New Roman"/>
              </w:rPr>
              <w:t>Проверочная работа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05.12.19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первичной обработки информации</w:t>
            </w:r>
          </w:p>
        </w:tc>
        <w:tc>
          <w:tcPr>
            <w:tcW w:w="1559" w:type="dxa"/>
          </w:tcPr>
          <w:p w:rsidR="00AA3D67" w:rsidRDefault="00AA3D67" w:rsidP="00706FAC">
            <w:r w:rsidRPr="007B119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12.12.19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14743" w:type="dxa"/>
            <w:gridSpan w:val="7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D05642">
              <w:rPr>
                <w:rFonts w:ascii="Times New Roman" w:hAnsi="Times New Roman"/>
                <w:b/>
              </w:rPr>
              <w:t>Тема 4.  «Методы исследования»</w:t>
            </w: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Наблюдение как способ сбора первичной информации</w:t>
            </w:r>
          </w:p>
        </w:tc>
        <w:tc>
          <w:tcPr>
            <w:tcW w:w="1559" w:type="dxa"/>
          </w:tcPr>
          <w:p w:rsidR="00AA3D67" w:rsidRDefault="00AA3D67" w:rsidP="00706FAC">
            <w:r w:rsidRPr="00007DE4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 xml:space="preserve">Владение навыками познавательной, учебно-исследовательской и проектной деятельности, навыками разрешения проблем; способность </w:t>
            </w:r>
            <w:r w:rsidRPr="00AA3D67">
              <w:rPr>
                <w:rFonts w:ascii="Times New Roman" w:hAnsi="Times New Roman"/>
                <w:szCs w:val="28"/>
                <w:lang w:val="ru-RU"/>
              </w:rPr>
              <w:lastRenderedPageBreak/>
              <w:t>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 xml:space="preserve">готовность и способность к самостоятельной информационно-познавательной деятельности, включая умение ориентироваться в различных источниках информации, критически оценивать и интерпретировать информацию, получаемую из различных источников; 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  <w:vMerge w:val="restart"/>
          </w:tcPr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>
              <w:rPr>
                <w:sz w:val="22"/>
              </w:rPr>
              <w:lastRenderedPageBreak/>
              <w:t>О</w:t>
            </w:r>
            <w:r w:rsidRPr="00BF3232">
              <w:rPr>
                <w:sz w:val="22"/>
              </w:rPr>
              <w:t xml:space="preserve">пределять сущностные характеристики изучаемого объекта; 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>- осуществлять самостоятельный выбор критериев для сравнения, сопоставления, оценки и классификации объектов;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lastRenderedPageBreak/>
              <w:t>-  развернуто обосновывать суждения, давать определения, приводить доказательства (в том числе от противного);</w:t>
            </w:r>
          </w:p>
          <w:p w:rsidR="00AA3D67" w:rsidRPr="00BF3232" w:rsidRDefault="00AA3D67" w:rsidP="00706FAC">
            <w:pPr>
              <w:pStyle w:val="body"/>
              <w:spacing w:before="0" w:beforeAutospacing="0" w:after="0" w:afterAutospacing="0"/>
            </w:pPr>
            <w:r w:rsidRPr="00BF3232">
              <w:rPr>
                <w:sz w:val="22"/>
              </w:rPr>
              <w:t>- объяснять  изученные положения на самостоятельно подобранных конкретных примерах;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19.12.19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Практическая работа: «Организация наблюдений </w:t>
            </w:r>
            <w:r w:rsidRPr="00AA3D67">
              <w:rPr>
                <w:rFonts w:ascii="Times New Roman" w:hAnsi="Times New Roman"/>
                <w:lang w:val="ru-RU"/>
              </w:rPr>
              <w:lastRenderedPageBreak/>
              <w:t>за объектами живой природы в классе и на пришкольном участке».</w:t>
            </w:r>
          </w:p>
        </w:tc>
        <w:tc>
          <w:tcPr>
            <w:tcW w:w="1559" w:type="dxa"/>
          </w:tcPr>
          <w:p w:rsidR="00AA3D67" w:rsidRPr="006958D3" w:rsidRDefault="00AA3D67" w:rsidP="00706FAC">
            <w:pPr>
              <w:rPr>
                <w:rFonts w:ascii="Times New Roman" w:hAnsi="Times New Roman"/>
              </w:rPr>
            </w:pPr>
            <w:r w:rsidRPr="006958D3">
              <w:rPr>
                <w:rFonts w:ascii="Times New Roman" w:hAnsi="Times New Roman"/>
              </w:rPr>
              <w:lastRenderedPageBreak/>
              <w:t xml:space="preserve">Практическая </w:t>
            </w:r>
            <w:r w:rsidRPr="006958D3">
              <w:rPr>
                <w:rFonts w:ascii="Times New Roman" w:hAnsi="Times New Roman"/>
              </w:rPr>
              <w:lastRenderedPageBreak/>
              <w:t>работа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26.12.19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17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Эксперимент как способ получения информации</w:t>
            </w:r>
          </w:p>
        </w:tc>
        <w:tc>
          <w:tcPr>
            <w:tcW w:w="1559" w:type="dxa"/>
          </w:tcPr>
          <w:p w:rsidR="00AA3D67" w:rsidRDefault="00AA3D67" w:rsidP="00706FAC">
            <w:r w:rsidRPr="00007DE4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16.01.20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Урок 18. Практическая работа «Постановка эксперимента»</w:t>
            </w:r>
          </w:p>
        </w:tc>
        <w:tc>
          <w:tcPr>
            <w:tcW w:w="1559" w:type="dxa"/>
          </w:tcPr>
          <w:p w:rsidR="00AA3D67" w:rsidRPr="00073D4D" w:rsidRDefault="00AA3D67" w:rsidP="00706FAC">
            <w:pPr>
              <w:rPr>
                <w:rFonts w:ascii="Times New Roman" w:hAnsi="Times New Roman"/>
              </w:rPr>
            </w:pPr>
            <w:r w:rsidRPr="00073D4D">
              <w:rPr>
                <w:rFonts w:ascii="Times New Roman" w:hAnsi="Times New Roman"/>
              </w:rPr>
              <w:t>Предзащита индивидуального</w:t>
            </w:r>
            <w:r>
              <w:rPr>
                <w:rFonts w:ascii="Times New Roman" w:hAnsi="Times New Roman"/>
              </w:rPr>
              <w:t xml:space="preserve"> </w:t>
            </w:r>
            <w:r w:rsidRPr="00073D4D">
              <w:rPr>
                <w:rFonts w:ascii="Times New Roman" w:hAnsi="Times New Roman"/>
              </w:rPr>
              <w:t>проекта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23.01.20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обработки полученной информации</w:t>
            </w:r>
          </w:p>
        </w:tc>
        <w:tc>
          <w:tcPr>
            <w:tcW w:w="1559" w:type="dxa"/>
          </w:tcPr>
          <w:p w:rsidR="00AA3D67" w:rsidRDefault="00AA3D67" w:rsidP="00706FAC">
            <w:r w:rsidRPr="00727A59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30.01.20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Способы обработки полученной информации</w:t>
            </w:r>
          </w:p>
        </w:tc>
        <w:tc>
          <w:tcPr>
            <w:tcW w:w="1559" w:type="dxa"/>
          </w:tcPr>
          <w:p w:rsidR="00AA3D67" w:rsidRDefault="00AA3D67" w:rsidP="00706FAC">
            <w:r w:rsidRPr="00727A59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06.02.20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по выбранному проекту</w:t>
            </w:r>
          </w:p>
        </w:tc>
        <w:tc>
          <w:tcPr>
            <w:tcW w:w="1559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 w:rsidRPr="00F72403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 w:rsidRPr="0050569C">
              <w:rPr>
                <w:rFonts w:ascii="Times New Roman" w:hAnsi="Times New Roman"/>
              </w:rPr>
              <w:t>13.02.20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D24496" w:rsidTr="00706FAC">
        <w:tc>
          <w:tcPr>
            <w:tcW w:w="14743" w:type="dxa"/>
            <w:gridSpan w:val="7"/>
          </w:tcPr>
          <w:p w:rsidR="00AA3D67" w:rsidRPr="00AA3D67" w:rsidRDefault="00AA3D67" w:rsidP="00706FAC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AA3D67">
              <w:rPr>
                <w:rFonts w:ascii="Times New Roman" w:hAnsi="Times New Roman"/>
                <w:b/>
                <w:lang w:val="ru-RU"/>
              </w:rPr>
              <w:t>Тема 5. «Анализ и планирование ресурсов»</w:t>
            </w: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Виды ресурсов.</w:t>
            </w:r>
          </w:p>
        </w:tc>
        <w:tc>
          <w:tcPr>
            <w:tcW w:w="1559" w:type="dxa"/>
          </w:tcPr>
          <w:p w:rsidR="00AA3D67" w:rsidRDefault="00AA3D67" w:rsidP="00706FAC">
            <w:r w:rsidRPr="00934266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 xml:space="preserve"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 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lastRenderedPageBreak/>
      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  <w:vMerge w:val="restart"/>
          </w:tcPr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lastRenderedPageBreak/>
              <w:t>Способность к инновационной, аналитической, творческой, интеллектуальной деятельности;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 xml:space="preserve">сформированность навыков проектной деятельности, а также самостоятельного применения приобретённых знаний и способов действий при решении различных задач, используя знания нескольких учебных предметов и/или </w:t>
            </w:r>
            <w:r w:rsidRPr="00AA3D67">
              <w:rPr>
                <w:rFonts w:ascii="Times New Roman" w:hAnsi="Times New Roman"/>
                <w:lang w:val="ru-RU"/>
              </w:rPr>
              <w:lastRenderedPageBreak/>
              <w:t>предметных областей.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20.02.20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Ресурсы, необходимые для выполнения индивидуальных и групповых проектов.</w:t>
            </w:r>
          </w:p>
        </w:tc>
        <w:tc>
          <w:tcPr>
            <w:tcW w:w="1559" w:type="dxa"/>
          </w:tcPr>
          <w:p w:rsidR="00AA3D67" w:rsidRDefault="00AA3D67" w:rsidP="00706FAC">
            <w:r w:rsidRPr="00934266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27.02.20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Ресурсы, необходимые для выполнения индивидуальных и групповых проектов.</w:t>
            </w:r>
          </w:p>
        </w:tc>
        <w:tc>
          <w:tcPr>
            <w:tcW w:w="1559" w:type="dxa"/>
          </w:tcPr>
          <w:p w:rsidR="00AA3D67" w:rsidRDefault="00AA3D67" w:rsidP="00706FAC">
            <w:r w:rsidRPr="00934266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05.03.20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25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Создание ресурсов. Усовершенствование продукта</w:t>
            </w:r>
          </w:p>
        </w:tc>
        <w:tc>
          <w:tcPr>
            <w:tcW w:w="1559" w:type="dxa"/>
          </w:tcPr>
          <w:p w:rsidR="00AA3D67" w:rsidRDefault="00AA3D67" w:rsidP="00706FAC">
            <w:r w:rsidRPr="00934266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12.03.20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lastRenderedPageBreak/>
              <w:t>26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Создание ресурсов. Разработка нового продукта.</w:t>
            </w:r>
          </w:p>
        </w:tc>
        <w:tc>
          <w:tcPr>
            <w:tcW w:w="1559" w:type="dxa"/>
          </w:tcPr>
          <w:p w:rsidR="00AA3D67" w:rsidRPr="006958D3" w:rsidRDefault="00AA3D67" w:rsidP="00706FAC">
            <w:pPr>
              <w:rPr>
                <w:rFonts w:ascii="Times New Roman" w:hAnsi="Times New Roman"/>
              </w:rPr>
            </w:pPr>
            <w:r w:rsidRPr="006958D3">
              <w:rPr>
                <w:rFonts w:ascii="Times New Roman" w:hAnsi="Times New Roman"/>
              </w:rPr>
              <w:t>Проверочная работа по теме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19.03.20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Работа по индивидуальному проекту</w:t>
            </w:r>
          </w:p>
        </w:tc>
        <w:tc>
          <w:tcPr>
            <w:tcW w:w="1559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50569C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02.04.20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14743" w:type="dxa"/>
            <w:gridSpan w:val="7"/>
          </w:tcPr>
          <w:p w:rsidR="00AA3D67" w:rsidRPr="002A3958" w:rsidRDefault="00AA3D67" w:rsidP="00706FAC">
            <w:pPr>
              <w:jc w:val="center"/>
              <w:rPr>
                <w:rFonts w:ascii="Times New Roman" w:hAnsi="Times New Roman"/>
                <w:b/>
              </w:rPr>
            </w:pPr>
            <w:r w:rsidRPr="00395596">
              <w:rPr>
                <w:rFonts w:ascii="Times New Roman" w:hAnsi="Times New Roman"/>
                <w:b/>
              </w:rPr>
              <w:t>Тема 6. «Презентация продукта»</w:t>
            </w: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Презентация как вид деловой коммуникации</w:t>
            </w:r>
          </w:p>
        </w:tc>
        <w:tc>
          <w:tcPr>
            <w:tcW w:w="1559" w:type="dxa"/>
          </w:tcPr>
          <w:p w:rsidR="00AA3D67" w:rsidRDefault="00AA3D67" w:rsidP="00706FAC">
            <w:r w:rsidRPr="00082DF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 w:val="restart"/>
          </w:tcPr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>Умение самостоятельно оценивать и принимать решения, определяющие стратегию поведения, с учётом гражданских и нравственных ценностей;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 xml:space="preserve">владение языковыми средствами - умение ясно, логично и точно излагать свою точку зрения, использовать адекватные языковые средства; 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 xml:space="preserve"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</w:t>
            </w:r>
            <w:r w:rsidRPr="00AA3D67">
              <w:rPr>
                <w:rFonts w:ascii="Times New Roman" w:hAnsi="Times New Roman"/>
                <w:szCs w:val="28"/>
                <w:lang w:val="ru-RU"/>
              </w:rPr>
              <w:lastRenderedPageBreak/>
              <w:t>достижения;</w:t>
            </w:r>
          </w:p>
          <w:p w:rsidR="00AA3D67" w:rsidRPr="00AA3D67" w:rsidRDefault="00AA3D67" w:rsidP="00706FAC">
            <w:pPr>
              <w:jc w:val="both"/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      </w:r>
          </w:p>
          <w:p w:rsidR="00AA3D67" w:rsidRPr="00AA3D67" w:rsidRDefault="00AA3D67" w:rsidP="00706FAC">
            <w:pPr>
              <w:rPr>
                <w:rFonts w:ascii="Times New Roman" w:hAnsi="Times New Roman"/>
                <w:szCs w:val="28"/>
                <w:lang w:val="ru-RU"/>
              </w:rPr>
            </w:pP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3685" w:type="dxa"/>
            <w:vMerge w:val="restart"/>
          </w:tcPr>
          <w:p w:rsidR="00AA3D67" w:rsidRPr="00AA3D67" w:rsidRDefault="00AA3D67" w:rsidP="00706FAC">
            <w:pPr>
              <w:jc w:val="both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lastRenderedPageBreak/>
              <w:t>Сформированность навыков коммуникативной, учебно-исследовательской деятельности, критического мышления;</w:t>
            </w:r>
          </w:p>
          <w:p w:rsidR="00AA3D67" w:rsidRPr="00AA3D67" w:rsidRDefault="00AA3D67" w:rsidP="00706FAC">
            <w:pPr>
              <w:jc w:val="both"/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>владение умением излагать результаты проектной работы на семинарах, конференциях и т.п.;</w:t>
            </w:r>
          </w:p>
          <w:p w:rsidR="00AA3D67" w:rsidRPr="00AA3D67" w:rsidRDefault="00AA3D67" w:rsidP="00706FAC">
            <w:pPr>
              <w:jc w:val="both"/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>сформированность понятий проект, проектирование;</w:t>
            </w:r>
          </w:p>
          <w:p w:rsidR="00AA3D67" w:rsidRPr="00AA3D67" w:rsidRDefault="00AA3D67" w:rsidP="00706FAC">
            <w:pPr>
              <w:jc w:val="both"/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 xml:space="preserve">владение знанием этапов проектной деятельности; </w:t>
            </w:r>
          </w:p>
          <w:p w:rsidR="00AA3D67" w:rsidRPr="00AA3D67" w:rsidRDefault="00AA3D67" w:rsidP="00706FAC">
            <w:pPr>
              <w:jc w:val="both"/>
              <w:rPr>
                <w:rFonts w:ascii="Times New Roman" w:hAnsi="Times New Roman"/>
                <w:szCs w:val="28"/>
                <w:lang w:val="ru-RU"/>
              </w:rPr>
            </w:pPr>
            <w:r w:rsidRPr="00AA3D67">
              <w:rPr>
                <w:rFonts w:ascii="Times New Roman" w:hAnsi="Times New Roman"/>
                <w:szCs w:val="28"/>
                <w:lang w:val="ru-RU"/>
              </w:rPr>
              <w:t>владение  методами поиска  и анализа научной информации.</w:t>
            </w:r>
          </w:p>
          <w:p w:rsidR="00AA3D67" w:rsidRPr="00AA3D67" w:rsidRDefault="00AA3D67" w:rsidP="00706FAC">
            <w:pPr>
              <w:jc w:val="both"/>
              <w:rPr>
                <w:rFonts w:ascii="Times New Roman" w:hAnsi="Times New Roman"/>
                <w:szCs w:val="28"/>
                <w:lang w:val="ru-RU"/>
              </w:rPr>
            </w:pPr>
          </w:p>
          <w:p w:rsidR="00AA3D67" w:rsidRPr="00AA3D67" w:rsidRDefault="00AA3D67" w:rsidP="00706FAC">
            <w:pPr>
              <w:jc w:val="both"/>
              <w:rPr>
                <w:rFonts w:ascii="Times New Roman" w:hAnsi="Times New Roman"/>
                <w:lang w:val="ru-RU"/>
              </w:rPr>
            </w:pPr>
          </w:p>
          <w:p w:rsidR="00AA3D67" w:rsidRPr="00AA3D67" w:rsidRDefault="00AA3D67" w:rsidP="00706FAC">
            <w:pPr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134" w:type="dxa"/>
          </w:tcPr>
          <w:p w:rsidR="00AA3D67" w:rsidRPr="00C85FCE" w:rsidRDefault="00AA3D67" w:rsidP="00706FAC">
            <w:pPr>
              <w:rPr>
                <w:rFonts w:ascii="Times New Roman" w:hAnsi="Times New Roman"/>
              </w:rPr>
            </w:pPr>
            <w:r w:rsidRPr="00C85FCE">
              <w:rPr>
                <w:rFonts w:ascii="Times New Roman" w:hAnsi="Times New Roman"/>
              </w:rPr>
              <w:lastRenderedPageBreak/>
              <w:t>09.04.20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Планирование презентации</w:t>
            </w:r>
          </w:p>
        </w:tc>
        <w:tc>
          <w:tcPr>
            <w:tcW w:w="1559" w:type="dxa"/>
          </w:tcPr>
          <w:p w:rsidR="00AA3D67" w:rsidRDefault="00AA3D67" w:rsidP="00706FAC">
            <w:r w:rsidRPr="00082DF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C85FCE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16.04.20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2977" w:type="dxa"/>
          </w:tcPr>
          <w:p w:rsidR="00AA3D67" w:rsidRP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A3D67">
              <w:rPr>
                <w:rFonts w:ascii="Times New Roman" w:hAnsi="Times New Roman"/>
                <w:lang w:val="ru-RU"/>
              </w:rPr>
              <w:t>Как помочь аудитории воспринимать информацию</w:t>
            </w:r>
          </w:p>
        </w:tc>
        <w:tc>
          <w:tcPr>
            <w:tcW w:w="1559" w:type="dxa"/>
          </w:tcPr>
          <w:p w:rsidR="00AA3D67" w:rsidRDefault="00AA3D67" w:rsidP="00706FAC">
            <w:r w:rsidRPr="00082DFF">
              <w:rPr>
                <w:rFonts w:ascii="Times New Roman" w:hAnsi="Times New Roman"/>
              </w:rPr>
              <w:t>Текущий контроль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C85FCE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23.04.20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презентации проекта</w:t>
            </w:r>
          </w:p>
        </w:tc>
        <w:tc>
          <w:tcPr>
            <w:tcW w:w="1559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C85FCE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30.04.20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32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Подготовка презентации проекта</w:t>
            </w:r>
          </w:p>
        </w:tc>
        <w:tc>
          <w:tcPr>
            <w:tcW w:w="1559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C85FCE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07.05.20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33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Защита проекта</w:t>
            </w:r>
          </w:p>
        </w:tc>
        <w:tc>
          <w:tcPr>
            <w:tcW w:w="1559" w:type="dxa"/>
          </w:tcPr>
          <w:p w:rsidR="00AA3D67" w:rsidRPr="006958D3" w:rsidRDefault="00AA3D67" w:rsidP="00706FAC">
            <w:pPr>
              <w:rPr>
                <w:rFonts w:ascii="Times New Roman" w:hAnsi="Times New Roman"/>
              </w:rPr>
            </w:pPr>
            <w:r w:rsidRPr="006958D3">
              <w:rPr>
                <w:rFonts w:ascii="Times New Roman" w:hAnsi="Times New Roman"/>
              </w:rPr>
              <w:t>Защита проекта</w:t>
            </w: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C85FCE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14.05.20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  <w:tr w:rsidR="00AA3D67" w:rsidRPr="002A3958" w:rsidTr="00706FAC">
        <w:tc>
          <w:tcPr>
            <w:tcW w:w="851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34</w:t>
            </w:r>
          </w:p>
        </w:tc>
        <w:tc>
          <w:tcPr>
            <w:tcW w:w="2977" w:type="dxa"/>
          </w:tcPr>
          <w:p w:rsidR="00AA3D67" w:rsidRDefault="00AA3D67" w:rsidP="00706F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Рефлексия индивидуального проекта</w:t>
            </w:r>
          </w:p>
        </w:tc>
        <w:tc>
          <w:tcPr>
            <w:tcW w:w="1559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544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3685" w:type="dxa"/>
            <w:vMerge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</w:tcPr>
          <w:p w:rsidR="00AA3D67" w:rsidRPr="00C85FCE" w:rsidRDefault="00AA3D67" w:rsidP="00706FA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21.05.20</w:t>
            </w:r>
          </w:p>
        </w:tc>
        <w:tc>
          <w:tcPr>
            <w:tcW w:w="993" w:type="dxa"/>
          </w:tcPr>
          <w:p w:rsidR="00AA3D67" w:rsidRPr="002A3958" w:rsidRDefault="00AA3D67" w:rsidP="00706FAC">
            <w:pPr>
              <w:rPr>
                <w:rFonts w:ascii="Times New Roman" w:hAnsi="Times New Roman"/>
                <w:b/>
              </w:rPr>
            </w:pPr>
          </w:p>
        </w:tc>
      </w:tr>
    </w:tbl>
    <w:p w:rsidR="00AA3D67" w:rsidRDefault="00AA3D67" w:rsidP="00AA3D67"/>
    <w:p w:rsidR="00AA3D67" w:rsidRPr="00296AB5" w:rsidRDefault="00AA3D67" w:rsidP="00296AB5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sectPr w:rsidR="00AA3D67" w:rsidRPr="00296AB5" w:rsidSect="00AA3D67">
      <w:footerReference w:type="default" r:id="rId14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27DF" w:rsidRDefault="00CB27DF" w:rsidP="0052469C">
      <w:pPr>
        <w:spacing w:after="0" w:line="240" w:lineRule="auto"/>
      </w:pPr>
      <w:r>
        <w:separator/>
      </w:r>
    </w:p>
  </w:endnote>
  <w:endnote w:type="continuationSeparator" w:id="0">
    <w:p w:rsidR="00CB27DF" w:rsidRDefault="00CB27DF" w:rsidP="00524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8707110"/>
      <w:docPartObj>
        <w:docPartGallery w:val="Page Numbers (Bottom of Page)"/>
        <w:docPartUnique/>
      </w:docPartObj>
    </w:sdtPr>
    <w:sdtEndPr/>
    <w:sdtContent>
      <w:p w:rsidR="0052469C" w:rsidRDefault="00CB27DF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44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2469C" w:rsidRDefault="0052469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27DF" w:rsidRDefault="00CB27DF" w:rsidP="0052469C">
      <w:pPr>
        <w:spacing w:after="0" w:line="240" w:lineRule="auto"/>
      </w:pPr>
      <w:r>
        <w:separator/>
      </w:r>
    </w:p>
  </w:footnote>
  <w:footnote w:type="continuationSeparator" w:id="0">
    <w:p w:rsidR="00CB27DF" w:rsidRDefault="00CB27DF" w:rsidP="005246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26"/>
      </v:shape>
    </w:pict>
  </w:numPicBullet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00000A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color w:val="00000A"/>
        <w:sz w:val="24"/>
        <w:szCs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color w:val="00000A"/>
        <w:sz w:val="24"/>
        <w:szCs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260D"/>
    <w:multiLevelType w:val="hybridMultilevel"/>
    <w:tmpl w:val="5A7015DA"/>
    <w:lvl w:ilvl="0" w:tplc="90963F30">
      <w:start w:val="1"/>
      <w:numFmt w:val="bullet"/>
      <w:lvlText w:val="с"/>
      <w:lvlJc w:val="left"/>
    </w:lvl>
    <w:lvl w:ilvl="1" w:tplc="960CCC62">
      <w:start w:val="1"/>
      <w:numFmt w:val="bullet"/>
      <w:lvlText w:val="В"/>
      <w:lvlJc w:val="left"/>
    </w:lvl>
    <w:lvl w:ilvl="2" w:tplc="7778CBE8">
      <w:numFmt w:val="decimal"/>
      <w:lvlText w:val=""/>
      <w:lvlJc w:val="left"/>
    </w:lvl>
    <w:lvl w:ilvl="3" w:tplc="01B26884">
      <w:numFmt w:val="decimal"/>
      <w:lvlText w:val=""/>
      <w:lvlJc w:val="left"/>
    </w:lvl>
    <w:lvl w:ilvl="4" w:tplc="003EA7EC">
      <w:numFmt w:val="decimal"/>
      <w:lvlText w:val=""/>
      <w:lvlJc w:val="left"/>
    </w:lvl>
    <w:lvl w:ilvl="5" w:tplc="99CA5372">
      <w:numFmt w:val="decimal"/>
      <w:lvlText w:val=""/>
      <w:lvlJc w:val="left"/>
    </w:lvl>
    <w:lvl w:ilvl="6" w:tplc="9DAC5328">
      <w:numFmt w:val="decimal"/>
      <w:lvlText w:val=""/>
      <w:lvlJc w:val="left"/>
    </w:lvl>
    <w:lvl w:ilvl="7" w:tplc="7FAA2118">
      <w:numFmt w:val="decimal"/>
      <w:lvlText w:val=""/>
      <w:lvlJc w:val="left"/>
    </w:lvl>
    <w:lvl w:ilvl="8" w:tplc="E3CA58A2">
      <w:numFmt w:val="decimal"/>
      <w:lvlText w:val=""/>
      <w:lvlJc w:val="left"/>
    </w:lvl>
  </w:abstractNum>
  <w:abstractNum w:abstractNumId="2" w15:restartNumberingAfterBreak="0">
    <w:nsid w:val="0000314F"/>
    <w:multiLevelType w:val="hybridMultilevel"/>
    <w:tmpl w:val="77FA514C"/>
    <w:lvl w:ilvl="0" w:tplc="4740D692">
      <w:start w:val="1"/>
      <w:numFmt w:val="decimal"/>
      <w:lvlText w:val="%1."/>
      <w:lvlJc w:val="left"/>
    </w:lvl>
    <w:lvl w:ilvl="1" w:tplc="5C9C1EAC">
      <w:numFmt w:val="decimal"/>
      <w:lvlText w:val=""/>
      <w:lvlJc w:val="left"/>
    </w:lvl>
    <w:lvl w:ilvl="2" w:tplc="2D8488C2">
      <w:numFmt w:val="decimal"/>
      <w:lvlText w:val=""/>
      <w:lvlJc w:val="left"/>
    </w:lvl>
    <w:lvl w:ilvl="3" w:tplc="180A9456">
      <w:numFmt w:val="decimal"/>
      <w:lvlText w:val=""/>
      <w:lvlJc w:val="left"/>
    </w:lvl>
    <w:lvl w:ilvl="4" w:tplc="2B1891F2">
      <w:numFmt w:val="decimal"/>
      <w:lvlText w:val=""/>
      <w:lvlJc w:val="left"/>
    </w:lvl>
    <w:lvl w:ilvl="5" w:tplc="79148B5E">
      <w:numFmt w:val="decimal"/>
      <w:lvlText w:val=""/>
      <w:lvlJc w:val="left"/>
    </w:lvl>
    <w:lvl w:ilvl="6" w:tplc="0106AE9E">
      <w:numFmt w:val="decimal"/>
      <w:lvlText w:val=""/>
      <w:lvlJc w:val="left"/>
    </w:lvl>
    <w:lvl w:ilvl="7" w:tplc="7A54704A">
      <w:numFmt w:val="decimal"/>
      <w:lvlText w:val=""/>
      <w:lvlJc w:val="left"/>
    </w:lvl>
    <w:lvl w:ilvl="8" w:tplc="203ACB72">
      <w:numFmt w:val="decimal"/>
      <w:lvlText w:val=""/>
      <w:lvlJc w:val="left"/>
    </w:lvl>
  </w:abstractNum>
  <w:abstractNum w:abstractNumId="3" w15:restartNumberingAfterBreak="0">
    <w:nsid w:val="0000323B"/>
    <w:multiLevelType w:val="hybridMultilevel"/>
    <w:tmpl w:val="647A1F22"/>
    <w:lvl w:ilvl="0" w:tplc="C054007C">
      <w:start w:val="1"/>
      <w:numFmt w:val="bullet"/>
      <w:lvlText w:val="•"/>
      <w:lvlJc w:val="left"/>
    </w:lvl>
    <w:lvl w:ilvl="1" w:tplc="D7601BA2">
      <w:numFmt w:val="decimal"/>
      <w:lvlText w:val=""/>
      <w:lvlJc w:val="left"/>
    </w:lvl>
    <w:lvl w:ilvl="2" w:tplc="969ED354">
      <w:numFmt w:val="decimal"/>
      <w:lvlText w:val=""/>
      <w:lvlJc w:val="left"/>
    </w:lvl>
    <w:lvl w:ilvl="3" w:tplc="D0D2829E">
      <w:numFmt w:val="decimal"/>
      <w:lvlText w:val=""/>
      <w:lvlJc w:val="left"/>
    </w:lvl>
    <w:lvl w:ilvl="4" w:tplc="79DA3982">
      <w:numFmt w:val="decimal"/>
      <w:lvlText w:val=""/>
      <w:lvlJc w:val="left"/>
    </w:lvl>
    <w:lvl w:ilvl="5" w:tplc="8446FFB8">
      <w:numFmt w:val="decimal"/>
      <w:lvlText w:val=""/>
      <w:lvlJc w:val="left"/>
    </w:lvl>
    <w:lvl w:ilvl="6" w:tplc="E9ACF7D6">
      <w:numFmt w:val="decimal"/>
      <w:lvlText w:val=""/>
      <w:lvlJc w:val="left"/>
    </w:lvl>
    <w:lvl w:ilvl="7" w:tplc="87949FE0">
      <w:numFmt w:val="decimal"/>
      <w:lvlText w:val=""/>
      <w:lvlJc w:val="left"/>
    </w:lvl>
    <w:lvl w:ilvl="8" w:tplc="F20E8EA8">
      <w:numFmt w:val="decimal"/>
      <w:lvlText w:val=""/>
      <w:lvlJc w:val="left"/>
    </w:lvl>
  </w:abstractNum>
  <w:abstractNum w:abstractNumId="4" w15:restartNumberingAfterBreak="0">
    <w:nsid w:val="00004E45"/>
    <w:multiLevelType w:val="hybridMultilevel"/>
    <w:tmpl w:val="6A606A1A"/>
    <w:lvl w:ilvl="0" w:tplc="D9761100">
      <w:start w:val="1"/>
      <w:numFmt w:val="bullet"/>
      <w:lvlText w:val="в"/>
      <w:lvlJc w:val="left"/>
    </w:lvl>
    <w:lvl w:ilvl="1" w:tplc="7FA2E3B8">
      <w:start w:val="1"/>
      <w:numFmt w:val="bullet"/>
      <w:lvlText w:val="•"/>
      <w:lvlJc w:val="left"/>
    </w:lvl>
    <w:lvl w:ilvl="2" w:tplc="C6761A32">
      <w:numFmt w:val="decimal"/>
      <w:lvlText w:val=""/>
      <w:lvlJc w:val="left"/>
    </w:lvl>
    <w:lvl w:ilvl="3" w:tplc="52422ECA">
      <w:numFmt w:val="decimal"/>
      <w:lvlText w:val=""/>
      <w:lvlJc w:val="left"/>
    </w:lvl>
    <w:lvl w:ilvl="4" w:tplc="694CF1A6">
      <w:numFmt w:val="decimal"/>
      <w:lvlText w:val=""/>
      <w:lvlJc w:val="left"/>
    </w:lvl>
    <w:lvl w:ilvl="5" w:tplc="1CBA4CBC">
      <w:numFmt w:val="decimal"/>
      <w:lvlText w:val=""/>
      <w:lvlJc w:val="left"/>
    </w:lvl>
    <w:lvl w:ilvl="6" w:tplc="3886DFD6">
      <w:numFmt w:val="decimal"/>
      <w:lvlText w:val=""/>
      <w:lvlJc w:val="left"/>
    </w:lvl>
    <w:lvl w:ilvl="7" w:tplc="946CA090">
      <w:numFmt w:val="decimal"/>
      <w:lvlText w:val=""/>
      <w:lvlJc w:val="left"/>
    </w:lvl>
    <w:lvl w:ilvl="8" w:tplc="546C27C0">
      <w:numFmt w:val="decimal"/>
      <w:lvlText w:val=""/>
      <w:lvlJc w:val="left"/>
    </w:lvl>
  </w:abstractNum>
  <w:abstractNum w:abstractNumId="5" w15:restartNumberingAfterBreak="0">
    <w:nsid w:val="00007FF5"/>
    <w:multiLevelType w:val="hybridMultilevel"/>
    <w:tmpl w:val="3E9A1508"/>
    <w:lvl w:ilvl="0" w:tplc="39166834">
      <w:start w:val="1"/>
      <w:numFmt w:val="bullet"/>
      <w:lvlText w:val="В"/>
      <w:lvlJc w:val="left"/>
    </w:lvl>
    <w:lvl w:ilvl="1" w:tplc="E876AD56">
      <w:numFmt w:val="decimal"/>
      <w:lvlText w:val=""/>
      <w:lvlJc w:val="left"/>
    </w:lvl>
    <w:lvl w:ilvl="2" w:tplc="389E54B4">
      <w:numFmt w:val="decimal"/>
      <w:lvlText w:val=""/>
      <w:lvlJc w:val="left"/>
    </w:lvl>
    <w:lvl w:ilvl="3" w:tplc="EA926118">
      <w:numFmt w:val="decimal"/>
      <w:lvlText w:val=""/>
      <w:lvlJc w:val="left"/>
    </w:lvl>
    <w:lvl w:ilvl="4" w:tplc="306E5B66">
      <w:numFmt w:val="decimal"/>
      <w:lvlText w:val=""/>
      <w:lvlJc w:val="left"/>
    </w:lvl>
    <w:lvl w:ilvl="5" w:tplc="CC36CA8C">
      <w:numFmt w:val="decimal"/>
      <w:lvlText w:val=""/>
      <w:lvlJc w:val="left"/>
    </w:lvl>
    <w:lvl w:ilvl="6" w:tplc="E7A2E278">
      <w:numFmt w:val="decimal"/>
      <w:lvlText w:val=""/>
      <w:lvlJc w:val="left"/>
    </w:lvl>
    <w:lvl w:ilvl="7" w:tplc="C0425194">
      <w:numFmt w:val="decimal"/>
      <w:lvlText w:val=""/>
      <w:lvlJc w:val="left"/>
    </w:lvl>
    <w:lvl w:ilvl="8" w:tplc="FCF4DC92">
      <w:numFmt w:val="decimal"/>
      <w:lvlText w:val=""/>
      <w:lvlJc w:val="left"/>
    </w:lvl>
  </w:abstractNum>
  <w:abstractNum w:abstractNumId="6" w15:restartNumberingAfterBreak="0">
    <w:nsid w:val="064A73F1"/>
    <w:multiLevelType w:val="multilevel"/>
    <w:tmpl w:val="532E7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75F7256"/>
    <w:multiLevelType w:val="hybridMultilevel"/>
    <w:tmpl w:val="58AE7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219F8"/>
    <w:multiLevelType w:val="hybridMultilevel"/>
    <w:tmpl w:val="1054A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1C7C85"/>
    <w:multiLevelType w:val="hybridMultilevel"/>
    <w:tmpl w:val="895CEF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67482C"/>
    <w:multiLevelType w:val="hybridMultilevel"/>
    <w:tmpl w:val="76D8B8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FA4121"/>
    <w:multiLevelType w:val="hybridMultilevel"/>
    <w:tmpl w:val="88FEF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CC23B6"/>
    <w:multiLevelType w:val="hybridMultilevel"/>
    <w:tmpl w:val="758877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A241D0"/>
    <w:multiLevelType w:val="hybridMultilevel"/>
    <w:tmpl w:val="259C1A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AA0483"/>
    <w:multiLevelType w:val="hybridMultilevel"/>
    <w:tmpl w:val="825C9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374860"/>
    <w:multiLevelType w:val="hybridMultilevel"/>
    <w:tmpl w:val="B6FA0A88"/>
    <w:lvl w:ilvl="0" w:tplc="48BE2C6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FD59B7"/>
    <w:multiLevelType w:val="hybridMultilevel"/>
    <w:tmpl w:val="22B008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0F13AC"/>
    <w:multiLevelType w:val="hybridMultilevel"/>
    <w:tmpl w:val="BB44CF5C"/>
    <w:lvl w:ilvl="0" w:tplc="F782DE1C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A553C7C"/>
    <w:multiLevelType w:val="hybridMultilevel"/>
    <w:tmpl w:val="47DE7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384B"/>
    <w:multiLevelType w:val="hybridMultilevel"/>
    <w:tmpl w:val="A9B88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F51E24"/>
    <w:multiLevelType w:val="hybridMultilevel"/>
    <w:tmpl w:val="0E5E8F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8E4841"/>
    <w:multiLevelType w:val="hybridMultilevel"/>
    <w:tmpl w:val="59BE4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D64CEF"/>
    <w:multiLevelType w:val="hybridMultilevel"/>
    <w:tmpl w:val="3F609C70"/>
    <w:lvl w:ilvl="0" w:tplc="11987A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020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6C4A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845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4CE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AE6F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A08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8078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AD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32703A6"/>
    <w:multiLevelType w:val="hybridMultilevel"/>
    <w:tmpl w:val="2B62BE9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131E46"/>
    <w:multiLevelType w:val="hybridMultilevel"/>
    <w:tmpl w:val="595204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85446F"/>
    <w:multiLevelType w:val="hybridMultilevel"/>
    <w:tmpl w:val="2DE4D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46488C"/>
    <w:multiLevelType w:val="hybridMultilevel"/>
    <w:tmpl w:val="A9EC3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B068DC"/>
    <w:multiLevelType w:val="hybridMultilevel"/>
    <w:tmpl w:val="2B50E742"/>
    <w:lvl w:ilvl="0" w:tplc="48BE2C6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C756A3"/>
    <w:multiLevelType w:val="hybridMultilevel"/>
    <w:tmpl w:val="F2AE8860"/>
    <w:lvl w:ilvl="0" w:tplc="48BE2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D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D29E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A4A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BE41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1AF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1639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9AD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0EF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C277D70"/>
    <w:multiLevelType w:val="hybridMultilevel"/>
    <w:tmpl w:val="1A5CAE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D35CDE"/>
    <w:multiLevelType w:val="hybridMultilevel"/>
    <w:tmpl w:val="0C1CF2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9A1FC2"/>
    <w:multiLevelType w:val="hybridMultilevel"/>
    <w:tmpl w:val="FE82895E"/>
    <w:lvl w:ilvl="0" w:tplc="48BE2C6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61A90"/>
    <w:multiLevelType w:val="hybridMultilevel"/>
    <w:tmpl w:val="9CD413A4"/>
    <w:lvl w:ilvl="0" w:tplc="48BE2C6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64161E"/>
    <w:multiLevelType w:val="hybridMultilevel"/>
    <w:tmpl w:val="7CB46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6F2291"/>
    <w:multiLevelType w:val="hybridMultilevel"/>
    <w:tmpl w:val="7E66B1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230C88"/>
    <w:multiLevelType w:val="hybridMultilevel"/>
    <w:tmpl w:val="DE005C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B5C4A3E"/>
    <w:multiLevelType w:val="hybridMultilevel"/>
    <w:tmpl w:val="DAF0AA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2"/>
  </w:num>
  <w:num w:numId="3">
    <w:abstractNumId w:val="24"/>
  </w:num>
  <w:num w:numId="4">
    <w:abstractNumId w:val="2"/>
  </w:num>
  <w:num w:numId="5">
    <w:abstractNumId w:val="5"/>
  </w:num>
  <w:num w:numId="6">
    <w:abstractNumId w:val="4"/>
  </w:num>
  <w:num w:numId="7">
    <w:abstractNumId w:val="3"/>
  </w:num>
  <w:num w:numId="8">
    <w:abstractNumId w:val="1"/>
  </w:num>
  <w:num w:numId="9">
    <w:abstractNumId w:val="18"/>
  </w:num>
  <w:num w:numId="10">
    <w:abstractNumId w:val="14"/>
  </w:num>
  <w:num w:numId="11">
    <w:abstractNumId w:val="33"/>
  </w:num>
  <w:num w:numId="12">
    <w:abstractNumId w:val="36"/>
  </w:num>
  <w:num w:numId="13">
    <w:abstractNumId w:val="0"/>
  </w:num>
  <w:num w:numId="14">
    <w:abstractNumId w:val="23"/>
  </w:num>
  <w:num w:numId="15">
    <w:abstractNumId w:val="25"/>
  </w:num>
  <w:num w:numId="16">
    <w:abstractNumId w:val="8"/>
  </w:num>
  <w:num w:numId="17">
    <w:abstractNumId w:val="7"/>
  </w:num>
  <w:num w:numId="18">
    <w:abstractNumId w:val="30"/>
  </w:num>
  <w:num w:numId="19">
    <w:abstractNumId w:val="16"/>
  </w:num>
  <w:num w:numId="20">
    <w:abstractNumId w:val="9"/>
  </w:num>
  <w:num w:numId="21">
    <w:abstractNumId w:val="11"/>
  </w:num>
  <w:num w:numId="22">
    <w:abstractNumId w:val="20"/>
  </w:num>
  <w:num w:numId="23">
    <w:abstractNumId w:val="29"/>
  </w:num>
  <w:num w:numId="24">
    <w:abstractNumId w:val="10"/>
  </w:num>
  <w:num w:numId="25">
    <w:abstractNumId w:val="6"/>
  </w:num>
  <w:num w:numId="26">
    <w:abstractNumId w:val="32"/>
  </w:num>
  <w:num w:numId="27">
    <w:abstractNumId w:val="27"/>
  </w:num>
  <w:num w:numId="28">
    <w:abstractNumId w:val="31"/>
  </w:num>
  <w:num w:numId="29">
    <w:abstractNumId w:val="19"/>
  </w:num>
  <w:num w:numId="30">
    <w:abstractNumId w:val="34"/>
  </w:num>
  <w:num w:numId="31">
    <w:abstractNumId w:val="13"/>
  </w:num>
  <w:num w:numId="32">
    <w:abstractNumId w:val="26"/>
  </w:num>
  <w:num w:numId="33">
    <w:abstractNumId w:val="21"/>
  </w:num>
  <w:num w:numId="34">
    <w:abstractNumId w:val="28"/>
  </w:num>
  <w:num w:numId="35">
    <w:abstractNumId w:val="15"/>
  </w:num>
  <w:num w:numId="36">
    <w:abstractNumId w:val="22"/>
  </w:num>
  <w:num w:numId="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86771"/>
    <w:rsid w:val="0002671E"/>
    <w:rsid w:val="000629D9"/>
    <w:rsid w:val="000E14BF"/>
    <w:rsid w:val="000F0B70"/>
    <w:rsid w:val="00130966"/>
    <w:rsid w:val="001362CD"/>
    <w:rsid w:val="00140635"/>
    <w:rsid w:val="00235FB1"/>
    <w:rsid w:val="002953DB"/>
    <w:rsid w:val="00296AB5"/>
    <w:rsid w:val="002E522A"/>
    <w:rsid w:val="00335DE6"/>
    <w:rsid w:val="003402F3"/>
    <w:rsid w:val="00375514"/>
    <w:rsid w:val="00396046"/>
    <w:rsid w:val="003C629D"/>
    <w:rsid w:val="0044752E"/>
    <w:rsid w:val="00491ECD"/>
    <w:rsid w:val="0052469C"/>
    <w:rsid w:val="00550349"/>
    <w:rsid w:val="005C6592"/>
    <w:rsid w:val="00654E77"/>
    <w:rsid w:val="006F722E"/>
    <w:rsid w:val="00751F2F"/>
    <w:rsid w:val="00786647"/>
    <w:rsid w:val="0079205F"/>
    <w:rsid w:val="007A1D1A"/>
    <w:rsid w:val="007B2567"/>
    <w:rsid w:val="007F38A5"/>
    <w:rsid w:val="007F615A"/>
    <w:rsid w:val="00821E4B"/>
    <w:rsid w:val="0082267B"/>
    <w:rsid w:val="008A76E1"/>
    <w:rsid w:val="00923940"/>
    <w:rsid w:val="00935D0B"/>
    <w:rsid w:val="00A579CF"/>
    <w:rsid w:val="00A93AFE"/>
    <w:rsid w:val="00AA3D67"/>
    <w:rsid w:val="00AB2C12"/>
    <w:rsid w:val="00AD52A3"/>
    <w:rsid w:val="00B772B5"/>
    <w:rsid w:val="00BA6EF2"/>
    <w:rsid w:val="00BD6F33"/>
    <w:rsid w:val="00C20DCF"/>
    <w:rsid w:val="00C86771"/>
    <w:rsid w:val="00C92DFB"/>
    <w:rsid w:val="00CB27DF"/>
    <w:rsid w:val="00CF4D29"/>
    <w:rsid w:val="00D22151"/>
    <w:rsid w:val="00D24496"/>
    <w:rsid w:val="00D74F00"/>
    <w:rsid w:val="00DA685D"/>
    <w:rsid w:val="00E31294"/>
    <w:rsid w:val="00E320F1"/>
    <w:rsid w:val="00E43446"/>
    <w:rsid w:val="00E450FB"/>
    <w:rsid w:val="00E56E39"/>
    <w:rsid w:val="00F57466"/>
    <w:rsid w:val="00FC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FD4F97D"/>
  <w15:docId w15:val="{8CD06ECC-7572-4E56-9278-277FABFF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771"/>
    <w:pPr>
      <w:spacing w:after="200" w:line="276" w:lineRule="auto"/>
    </w:pPr>
    <w:rPr>
      <w:rFonts w:ascii="Calibri" w:eastAsia="Times New Roman" w:hAnsi="Calibri" w:cs="Times New Roman"/>
      <w:lang w:val="en-US"/>
    </w:rPr>
  </w:style>
  <w:style w:type="paragraph" w:styleId="1">
    <w:name w:val="heading 1"/>
    <w:basedOn w:val="a"/>
    <w:link w:val="10"/>
    <w:uiPriority w:val="9"/>
    <w:qFormat/>
    <w:rsid w:val="00C86771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6771"/>
    <w:pPr>
      <w:ind w:left="720"/>
      <w:contextualSpacing/>
    </w:pPr>
    <w:rPr>
      <w:lang w:val="ru-RU" w:eastAsia="ru-RU"/>
    </w:rPr>
  </w:style>
  <w:style w:type="character" w:styleId="a4">
    <w:name w:val="Hyperlink"/>
    <w:basedOn w:val="a0"/>
    <w:uiPriority w:val="99"/>
    <w:unhideWhenUsed/>
    <w:rsid w:val="00C8677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867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A6EF2"/>
  </w:style>
  <w:style w:type="paragraph" w:styleId="a5">
    <w:name w:val="No Spacing"/>
    <w:link w:val="a6"/>
    <w:uiPriority w:val="1"/>
    <w:qFormat/>
    <w:rsid w:val="00BA6EF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rsid w:val="00BA6E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8">
    <w:name w:val="Body Text Indent"/>
    <w:basedOn w:val="a"/>
    <w:link w:val="a9"/>
    <w:rsid w:val="00BA6EF2"/>
    <w:pPr>
      <w:spacing w:after="0" w:line="240" w:lineRule="auto"/>
      <w:ind w:firstLine="900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9">
    <w:name w:val="Основной текст с отступом Знак"/>
    <w:basedOn w:val="a0"/>
    <w:link w:val="a8"/>
    <w:rsid w:val="00BA6EF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A6EF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02671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ntStyle69">
    <w:name w:val="Font Style69"/>
    <w:uiPriority w:val="99"/>
    <w:rsid w:val="0002671E"/>
    <w:rPr>
      <w:rFonts w:ascii="Sylfaen" w:hAnsi="Sylfaen" w:cs="Sylfaen"/>
      <w:sz w:val="20"/>
      <w:szCs w:val="20"/>
    </w:rPr>
  </w:style>
  <w:style w:type="character" w:customStyle="1" w:styleId="c5c2">
    <w:name w:val="c5 c2"/>
    <w:basedOn w:val="a0"/>
    <w:rsid w:val="00375514"/>
  </w:style>
  <w:style w:type="paragraph" w:customStyle="1" w:styleId="c0">
    <w:name w:val="c0"/>
    <w:basedOn w:val="a"/>
    <w:rsid w:val="003755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a">
    <w:name w:val="FollowedHyperlink"/>
    <w:rsid w:val="00375514"/>
    <w:rPr>
      <w:color w:val="0000FF"/>
      <w:u w:val="single"/>
    </w:rPr>
  </w:style>
  <w:style w:type="character" w:customStyle="1" w:styleId="c1">
    <w:name w:val="c1"/>
    <w:basedOn w:val="a0"/>
    <w:rsid w:val="00375514"/>
  </w:style>
  <w:style w:type="paragraph" w:customStyle="1" w:styleId="11">
    <w:name w:val="Без интервала1"/>
    <w:link w:val="NoSpacingChar"/>
    <w:rsid w:val="0037551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NoSpacingChar">
    <w:name w:val="No Spacing Char"/>
    <w:basedOn w:val="a0"/>
    <w:link w:val="11"/>
    <w:locked/>
    <w:rsid w:val="00375514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3755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375514"/>
  </w:style>
  <w:style w:type="paragraph" w:customStyle="1" w:styleId="c7">
    <w:name w:val="c7"/>
    <w:basedOn w:val="a"/>
    <w:rsid w:val="003755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efault">
    <w:name w:val="Default"/>
    <w:rsid w:val="00D2215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ko-KR"/>
    </w:rPr>
  </w:style>
  <w:style w:type="paragraph" w:customStyle="1" w:styleId="body">
    <w:name w:val="body"/>
    <w:basedOn w:val="a"/>
    <w:rsid w:val="00F5746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b">
    <w:name w:val="header"/>
    <w:basedOn w:val="a"/>
    <w:link w:val="ac"/>
    <w:uiPriority w:val="99"/>
    <w:semiHidden/>
    <w:unhideWhenUsed/>
    <w:rsid w:val="00524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2469C"/>
    <w:rPr>
      <w:rFonts w:ascii="Calibri" w:eastAsia="Times New Roman" w:hAnsi="Calibri" w:cs="Times New Roman"/>
      <w:lang w:val="en-US"/>
    </w:rPr>
  </w:style>
  <w:style w:type="paragraph" w:styleId="ad">
    <w:name w:val="footer"/>
    <w:basedOn w:val="a"/>
    <w:link w:val="ae"/>
    <w:uiPriority w:val="99"/>
    <w:unhideWhenUsed/>
    <w:rsid w:val="005246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2469C"/>
    <w:rPr>
      <w:rFonts w:ascii="Calibri" w:eastAsia="Times New Roman" w:hAnsi="Calibri" w:cs="Times New Roman"/>
      <w:lang w:val="en-US"/>
    </w:rPr>
  </w:style>
  <w:style w:type="table" w:styleId="af">
    <w:name w:val="Table Grid"/>
    <w:basedOn w:val="a1"/>
    <w:uiPriority w:val="39"/>
    <w:rsid w:val="00AA3D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nfourok.ru/go.html?href=http%3A%2F%2Fwww.ict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fourok.ru/go.html?href=http%3A%2F%2Ffcior.edu.ru%2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fourok.ru/go.html?href=http%3A%2F%2Fschool-collection.edu.ru%2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infourok.ru/go.html?href=http%3A%2F%2Fwww.school.edu.ru%2Fdefault.as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www.booksgid.com" TargetMode="External"/><Relationship Id="rId14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369AA4-6B7A-4122-B492-E953DC07C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5502</Words>
  <Characters>31363</Characters>
  <Application>Microsoft Office Word</Application>
  <DocSecurity>0</DocSecurity>
  <Lines>261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Юрьевна</dc:creator>
  <cp:lastModifiedBy>Vasbe</cp:lastModifiedBy>
  <cp:revision>4</cp:revision>
  <dcterms:created xsi:type="dcterms:W3CDTF">2021-02-18T08:37:00Z</dcterms:created>
  <dcterms:modified xsi:type="dcterms:W3CDTF">2023-04-08T19:43:00Z</dcterms:modified>
</cp:coreProperties>
</file>